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16F69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ЕН.03</w:t>
      </w:r>
      <w:r w:rsidR="00F775DD" w:rsidRPr="00BF3171">
        <w:rPr>
          <w:b/>
          <w:bCs/>
        </w:rPr>
        <w:t xml:space="preserve"> </w:t>
      </w:r>
      <w:r w:rsidR="00BF3171" w:rsidRPr="00BF3171">
        <w:rPr>
          <w:b/>
          <w:bCs/>
        </w:rPr>
        <w:t xml:space="preserve">ИНФОРМАТИКА 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A225A9">
        <w:rPr>
          <w:lang w:eastAsia="ar-SA"/>
        </w:rPr>
        <w:t>38.02.05 Товароведение и экспертиза качества потребительских товаров</w:t>
      </w:r>
      <w:r w:rsidR="004555DC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BF3171" w:rsidRPr="00BF3171">
        <w:rPr>
          <w:lang w:eastAsia="ar-SA"/>
        </w:rPr>
        <w:t>«</w:t>
      </w:r>
      <w:r w:rsidR="00D8576A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Pr="00BF3171">
        <w:rPr>
          <w:lang w:eastAsia="ar-SA"/>
        </w:rPr>
        <w:t>компетенций:</w:t>
      </w:r>
    </w:p>
    <w:p w:rsidR="00A225A9" w:rsidRDefault="00A225A9" w:rsidP="00A225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25A9" w:rsidRDefault="00A225A9" w:rsidP="00A225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25A9" w:rsidRDefault="00A225A9" w:rsidP="00A225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A225A9" w:rsidRDefault="00A225A9" w:rsidP="00A225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25A9" w:rsidRDefault="00A225A9" w:rsidP="00A225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225A9" w:rsidRDefault="00A225A9" w:rsidP="00A225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25A9" w:rsidRDefault="00A225A9" w:rsidP="00A225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A225A9" w:rsidRPr="00624903" w:rsidRDefault="00A225A9" w:rsidP="00A225A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BF3171" w:rsidRPr="00BF3171" w:rsidRDefault="00A225A9" w:rsidP="00A225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bookmarkStart w:id="0" w:name="_GoBack"/>
      <w:bookmarkEnd w:id="0"/>
      <w:r w:rsidRPr="00624903">
        <w:rPr>
          <w:szCs w:val="20"/>
        </w:rPr>
        <w:t>ПК 3.1. Участвовать в планировании основных показателей деятельности организации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>Программа ориентирована на достижение следующих целей:</w:t>
      </w:r>
    </w:p>
    <w:p w:rsidR="00BF3171" w:rsidRPr="00BF3171" w:rsidRDefault="00BF3171" w:rsidP="00BF3171">
      <w:pPr>
        <w:jc w:val="both"/>
      </w:pPr>
      <w:r w:rsidRPr="00BF3171">
        <w:t>-изучения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:rsidR="00BF3171" w:rsidRPr="00BF3171" w:rsidRDefault="00BF3171" w:rsidP="00BF3171">
      <w:pPr>
        <w:ind w:firstLine="720"/>
        <w:jc w:val="both"/>
        <w:rPr>
          <w:b/>
        </w:rPr>
      </w:pPr>
      <w:r w:rsidRPr="00BF3171">
        <w:t xml:space="preserve"> </w:t>
      </w:r>
      <w:r w:rsidRPr="00BF3171">
        <w:rPr>
          <w:b/>
        </w:rPr>
        <w:t>Задачи освоения учебной дисциплины:</w:t>
      </w:r>
    </w:p>
    <w:p w:rsidR="00BF3171" w:rsidRPr="00BF3171" w:rsidRDefault="00BF3171" w:rsidP="00BF3171">
      <w:pPr>
        <w:ind w:firstLine="720"/>
        <w:jc w:val="both"/>
      </w:pPr>
      <w:r w:rsidRPr="00BF3171">
        <w:t>- усвоение основных понятий в области информационного обеспечения профессиональной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целей, задач, проблем и перспектив развития информационных технологий;</w:t>
      </w:r>
    </w:p>
    <w:p w:rsidR="00BF3171" w:rsidRPr="00BF3171" w:rsidRDefault="00BF3171" w:rsidP="00BF3171">
      <w:pPr>
        <w:ind w:firstLine="720"/>
        <w:jc w:val="both"/>
      </w:pPr>
      <w:r w:rsidRPr="00BF3171">
        <w:t>- 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состава, функций и возможностей использования специального программного обеспечения;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t>- приобретение умений использовать современные компьютерные технологии в профессиональной деятельности.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lastRenderedPageBreak/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D8576A" w:rsidRPr="00D8576A" w:rsidRDefault="00D8576A" w:rsidP="00D8576A">
      <w:pPr>
        <w:pStyle w:val="21"/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b w:val="0"/>
          <w:sz w:val="24"/>
          <w:szCs w:val="28"/>
        </w:rPr>
      </w:pPr>
      <w:r w:rsidRPr="00D8576A">
        <w:rPr>
          <w:b w:val="0"/>
          <w:sz w:val="24"/>
          <w:szCs w:val="28"/>
        </w:rPr>
        <w:t>различные подходы к определению понятия «информация»;</w:t>
      </w:r>
    </w:p>
    <w:p w:rsidR="00D8576A" w:rsidRPr="00D8576A" w:rsidRDefault="00D8576A" w:rsidP="00D8576A">
      <w:pPr>
        <w:numPr>
          <w:ilvl w:val="0"/>
          <w:numId w:val="13"/>
        </w:numPr>
        <w:ind w:left="1134" w:hanging="414"/>
        <w:jc w:val="both"/>
        <w:rPr>
          <w:szCs w:val="28"/>
        </w:rPr>
      </w:pPr>
      <w:r w:rsidRPr="00D8576A">
        <w:rPr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D8576A" w:rsidRPr="00D8576A" w:rsidRDefault="00D8576A" w:rsidP="00D8576A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D8576A" w:rsidRPr="00D8576A" w:rsidRDefault="00D8576A" w:rsidP="00D8576A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назначение и виды информационных моделей, описывающих реальные объекты или процессы;</w:t>
      </w:r>
    </w:p>
    <w:p w:rsidR="00D8576A" w:rsidRPr="00D8576A" w:rsidRDefault="00D8576A" w:rsidP="00D8576A">
      <w:pPr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использование алгоритма как способа автоматизации деятельности;</w:t>
      </w:r>
    </w:p>
    <w:p w:rsidR="00D8576A" w:rsidRPr="00D8576A" w:rsidRDefault="00D8576A" w:rsidP="00D8576A">
      <w:pPr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</w:t>
      </w:r>
      <w:r>
        <w:rPr>
          <w:szCs w:val="28"/>
        </w:rPr>
        <w:t>е и функции операционных систем.</w:t>
      </w:r>
    </w:p>
    <w:p w:rsidR="00F775DD" w:rsidRPr="00D8576A" w:rsidRDefault="00F775DD" w:rsidP="00F775DD">
      <w:pPr>
        <w:suppressAutoHyphens/>
        <w:spacing w:line="276" w:lineRule="auto"/>
        <w:ind w:firstLine="426"/>
        <w:jc w:val="both"/>
        <w:rPr>
          <w:b/>
          <w:sz w:val="22"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D8576A" w:rsidRPr="00D8576A" w:rsidRDefault="00D8576A" w:rsidP="00D8576A">
      <w:pPr>
        <w:numPr>
          <w:ilvl w:val="0"/>
          <w:numId w:val="11"/>
        </w:numPr>
        <w:ind w:left="1134" w:hanging="425"/>
        <w:jc w:val="both"/>
        <w:rPr>
          <w:szCs w:val="28"/>
        </w:rPr>
      </w:pPr>
      <w:r w:rsidRPr="00D8576A">
        <w:rPr>
          <w:szCs w:val="28"/>
        </w:rPr>
        <w:t>оценивать достоверность информации, сопоставляя различные источники;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распознавать информационные процессы в различных системах;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иллюстрировать учебные работы с использованием средств информационных технологий;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создавать информационные объекты сложной структуры, в том числе гипертекстовые;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просматривать, создавать, редактировать, сохранять записи в базах данных;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осуществлять поиск информации в базах данных, компьютерных сетях;</w:t>
      </w:r>
    </w:p>
    <w:p w:rsidR="00D8576A" w:rsidRPr="00D8576A" w:rsidRDefault="00D8576A" w:rsidP="00D8576A">
      <w:pPr>
        <w:numPr>
          <w:ilvl w:val="0"/>
          <w:numId w:val="10"/>
        </w:numPr>
        <w:tabs>
          <w:tab w:val="clear" w:pos="28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представлять числовую информацию различными способами (таблица, массив, график, диаграмма);</w:t>
      </w:r>
    </w:p>
    <w:p w:rsidR="00D8576A" w:rsidRPr="00D8576A" w:rsidRDefault="00D8576A" w:rsidP="00D8576A">
      <w:pPr>
        <w:numPr>
          <w:ilvl w:val="0"/>
          <w:numId w:val="10"/>
        </w:numPr>
        <w:tabs>
          <w:tab w:val="clear" w:pos="28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соблюдать правила техники безопасности и гигиенические рекомендаци</w:t>
      </w:r>
      <w:r>
        <w:rPr>
          <w:szCs w:val="28"/>
        </w:rPr>
        <w:t>и при использовании средств ИКТ.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D8576A" w:rsidRDefault="00D8576A" w:rsidP="00D8576A">
      <w:r>
        <w:t>Раздел 1. Информационная деятельность человека.</w:t>
      </w:r>
    </w:p>
    <w:p w:rsidR="00D8576A" w:rsidRDefault="00D8576A" w:rsidP="00D8576A">
      <w:r>
        <w:t>Тема 1.1. Основные этапы развития информационного общества.</w:t>
      </w:r>
    </w:p>
    <w:p w:rsidR="00D8576A" w:rsidRDefault="00D8576A" w:rsidP="00D8576A">
      <w:r>
        <w:t>Тема 1.2. Информационные ресурсы общества.</w:t>
      </w:r>
    </w:p>
    <w:p w:rsidR="00D8576A" w:rsidRDefault="00D8576A" w:rsidP="00D8576A">
      <w:r>
        <w:t>Тема 1.3. Правовые нормы, относящиеся к информации</w:t>
      </w:r>
    </w:p>
    <w:p w:rsidR="00D8576A" w:rsidRDefault="00D8576A" w:rsidP="00D8576A">
      <w:r>
        <w:t>Раздел 2. Информация и информационные процессы.</w:t>
      </w:r>
    </w:p>
    <w:p w:rsidR="00D8576A" w:rsidRDefault="00D8576A" w:rsidP="00D8576A">
      <w:r>
        <w:t>Тема 2.1 Информация и измерение информации.</w:t>
      </w:r>
    </w:p>
    <w:p w:rsidR="00D8576A" w:rsidRDefault="00D8576A" w:rsidP="00D8576A">
      <w:r>
        <w:t>Тема 2.2 Информационные объекты различных видов.</w:t>
      </w:r>
    </w:p>
    <w:p w:rsidR="00D8576A" w:rsidRDefault="00D8576A" w:rsidP="00D8576A">
      <w:r>
        <w:t>Тема 2.3 Программный принцип работы компьютера. Компьютерные модели.</w:t>
      </w:r>
    </w:p>
    <w:p w:rsidR="00D8576A" w:rsidRDefault="00D8576A" w:rsidP="00D8576A">
      <w:r>
        <w:t>Тема 2.4 Понятие об алгебре высказываний. Основные логические операции. Таблицы истинности.</w:t>
      </w:r>
    </w:p>
    <w:p w:rsidR="00D8576A" w:rsidRDefault="00D8576A" w:rsidP="00D8576A">
      <w:r>
        <w:t>Тема 2.5 Программные поисковые сервисы.</w:t>
      </w:r>
    </w:p>
    <w:p w:rsidR="00D8576A" w:rsidRDefault="00D8576A" w:rsidP="00D8576A">
      <w:r>
        <w:t>Раздел 3. Средства информационных и коммуникационных технологий.</w:t>
      </w:r>
    </w:p>
    <w:p w:rsidR="00D8576A" w:rsidRDefault="00D8576A" w:rsidP="00D8576A">
      <w:r>
        <w:t>Тема 3.1 Состав и организация работы компьютера.</w:t>
      </w:r>
    </w:p>
    <w:p w:rsidR="00D8576A" w:rsidRDefault="00D8576A" w:rsidP="00D8576A">
      <w:r>
        <w:t>Тема 3.2 Повторный инструктаж по ТБ.</w:t>
      </w:r>
    </w:p>
    <w:p w:rsidR="00D8576A" w:rsidRDefault="00D8576A" w:rsidP="00D8576A">
      <w:r>
        <w:t>Организация работы пользователей в локальных компьютерных сетях.</w:t>
      </w:r>
    </w:p>
    <w:p w:rsidR="00D8576A" w:rsidRDefault="00D8576A" w:rsidP="00D8576A">
      <w:r>
        <w:t>Тема 3.3 Работа пользователей в локальных компьютерных сетях.</w:t>
      </w:r>
    </w:p>
    <w:p w:rsidR="00D8576A" w:rsidRDefault="00D8576A" w:rsidP="00D8576A">
      <w:r>
        <w:t>Тема 3.4 Защита информации. Антивирусная защита.</w:t>
      </w:r>
    </w:p>
    <w:p w:rsidR="00D8576A" w:rsidRDefault="00D8576A" w:rsidP="00D8576A">
      <w:r>
        <w:t>Раздел 4. Технологии создания и преобразования информационных объектов.</w:t>
      </w:r>
    </w:p>
    <w:p w:rsidR="00D8576A" w:rsidRDefault="00D8576A" w:rsidP="00D8576A">
      <w:r>
        <w:t>Тема 4.1. Создание, организация и основные способы преобразования текста.</w:t>
      </w:r>
    </w:p>
    <w:p w:rsidR="00D8576A" w:rsidRDefault="00D8576A" w:rsidP="00D8576A">
      <w:r>
        <w:lastRenderedPageBreak/>
        <w:t>Тема 4.2 Возможности динамических (электронных) таблиц.</w:t>
      </w:r>
    </w:p>
    <w:p w:rsidR="00D8576A" w:rsidRDefault="00D8576A" w:rsidP="00D8576A">
      <w:r>
        <w:t>Тема 4.3 Система управления базами данных.</w:t>
      </w:r>
    </w:p>
    <w:p w:rsidR="00D8576A" w:rsidRDefault="00D8576A" w:rsidP="00D8576A">
      <w:r>
        <w:t>Раздел 5. Телекоммуникационные технологии.</w:t>
      </w:r>
    </w:p>
    <w:p w:rsidR="00D8576A" w:rsidRDefault="00D8576A" w:rsidP="00D8576A">
      <w:r>
        <w:t>Тема 5.1 Представление о технических и программных средствах.</w:t>
      </w:r>
    </w:p>
    <w:p w:rsidR="00D8576A" w:rsidRDefault="00D8576A" w:rsidP="00D8576A">
      <w:r>
        <w:t>Тема 5.2 Основные услуги компьютерных сетей: электронная почта, телеконференция, файловые архивы.</w:t>
      </w:r>
    </w:p>
    <w:p w:rsidR="00D8576A" w:rsidRDefault="00D8576A" w:rsidP="00D8576A">
      <w:r>
        <w:t>Тема 5.3 Методы и средства создания и сопровождения сайта.</w:t>
      </w:r>
    </w:p>
    <w:p w:rsidR="00D8576A" w:rsidRDefault="00D8576A" w:rsidP="00D8576A">
      <w:r>
        <w:t>Тема 5.4 Электронное голосование, конференции и форум.</w:t>
      </w:r>
    </w:p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D67D1"/>
    <w:rsid w:val="004555DC"/>
    <w:rsid w:val="00554E8F"/>
    <w:rsid w:val="005D22FC"/>
    <w:rsid w:val="00616F69"/>
    <w:rsid w:val="007D7B9A"/>
    <w:rsid w:val="00847097"/>
    <w:rsid w:val="00A225A9"/>
    <w:rsid w:val="00BF3171"/>
    <w:rsid w:val="00D8576A"/>
    <w:rsid w:val="00E04264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2017-10-29T20:14:00Z</dcterms:created>
  <dcterms:modified xsi:type="dcterms:W3CDTF">2017-10-29T20:15:00Z</dcterms:modified>
</cp:coreProperties>
</file>