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8C2A8D">
        <w:rPr>
          <w:b/>
          <w:bCs/>
        </w:rPr>
        <w:t>.05</w:t>
      </w:r>
      <w:bookmarkStart w:id="0" w:name="_GoBack"/>
      <w:bookmarkEnd w:id="0"/>
      <w:r w:rsidR="00F775DD" w:rsidRPr="00BF3171">
        <w:rPr>
          <w:b/>
          <w:bCs/>
        </w:rPr>
        <w:t xml:space="preserve"> </w:t>
      </w:r>
      <w:r w:rsidR="008C2A8D" w:rsidRPr="008C2A8D">
        <w:rPr>
          <w:b/>
          <w:bCs/>
        </w:rPr>
        <w:t>ДОКУМЕНТАЦИОННОЕ ОБЕСПЕЧЕНИЕ УПРАВЛЕНИЯ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8C2A8D" w:rsidRPr="008C2A8D">
        <w:rPr>
          <w:bCs/>
        </w:rPr>
        <w:t>Документационное обеспечение управления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8C2A8D" w:rsidRPr="008C2A8D">
        <w:rPr>
          <w:bCs/>
        </w:rPr>
        <w:t>Документационное обеспечение управления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3171" w:rsidRDefault="00C512FD" w:rsidP="001741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BF3171" w:rsidRPr="00BF3171">
        <w:t>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773CB2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lastRenderedPageBreak/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8C2A8D" w:rsidRPr="008C2A8D">
        <w:rPr>
          <w:bCs/>
        </w:rPr>
        <w:t>Документационное обеспечение управления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8C2A8D" w:rsidRPr="008C2A8D" w:rsidRDefault="00FB1C6A" w:rsidP="008C2A8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773CB2" w:rsidRPr="00773CB2">
        <w:t xml:space="preserve"> </w:t>
      </w:r>
      <w:r w:rsidR="008C2A8D" w:rsidRPr="008C2A8D">
        <w:rPr>
          <w:b w:val="0"/>
          <w:sz w:val="24"/>
          <w:szCs w:val="28"/>
        </w:rPr>
        <w:t>основные п</w:t>
      </w:r>
      <w:r w:rsidR="008C2A8D">
        <w:rPr>
          <w:b w:val="0"/>
          <w:sz w:val="24"/>
          <w:szCs w:val="28"/>
        </w:rPr>
        <w:t xml:space="preserve">онятия, цели, задачи и принципы </w:t>
      </w:r>
      <w:r w:rsidR="008C2A8D" w:rsidRPr="008C2A8D">
        <w:rPr>
          <w:b w:val="0"/>
          <w:sz w:val="24"/>
          <w:szCs w:val="28"/>
        </w:rPr>
        <w:t>документационного обеспечения управления;</w:t>
      </w:r>
    </w:p>
    <w:p w:rsidR="008C2A8D" w:rsidRPr="008C2A8D" w:rsidRDefault="008C2A8D" w:rsidP="008C2A8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8C2A8D">
        <w:rPr>
          <w:b w:val="0"/>
          <w:sz w:val="24"/>
          <w:szCs w:val="28"/>
        </w:rPr>
        <w:t>систем</w:t>
      </w:r>
      <w:r>
        <w:rPr>
          <w:b w:val="0"/>
          <w:sz w:val="24"/>
          <w:szCs w:val="28"/>
        </w:rPr>
        <w:t xml:space="preserve">ы документационного обеспечения </w:t>
      </w:r>
      <w:r w:rsidRPr="008C2A8D">
        <w:rPr>
          <w:b w:val="0"/>
          <w:sz w:val="24"/>
          <w:szCs w:val="28"/>
        </w:rPr>
        <w:t>управления, их автоматизацию;</w:t>
      </w:r>
    </w:p>
    <w:p w:rsidR="008C2A8D" w:rsidRDefault="008C2A8D" w:rsidP="008C2A8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-классификацию документов;</w:t>
      </w:r>
    </w:p>
    <w:p w:rsidR="008C2A8D" w:rsidRPr="008C2A8D" w:rsidRDefault="008C2A8D" w:rsidP="008C2A8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8C2A8D">
        <w:rPr>
          <w:b w:val="0"/>
          <w:sz w:val="24"/>
          <w:szCs w:val="28"/>
        </w:rPr>
        <w:t>требования к составлению и оформлению</w:t>
      </w:r>
      <w:r>
        <w:rPr>
          <w:b w:val="0"/>
          <w:sz w:val="24"/>
          <w:szCs w:val="28"/>
        </w:rPr>
        <w:t xml:space="preserve"> </w:t>
      </w:r>
      <w:r w:rsidRPr="008C2A8D">
        <w:rPr>
          <w:b w:val="0"/>
          <w:sz w:val="24"/>
          <w:szCs w:val="28"/>
        </w:rPr>
        <w:t>документов;</w:t>
      </w:r>
    </w:p>
    <w:p w:rsidR="00EF5C7B" w:rsidRDefault="008C2A8D" w:rsidP="008C2A8D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8C2A8D">
        <w:rPr>
          <w:b w:val="0"/>
          <w:sz w:val="24"/>
          <w:szCs w:val="28"/>
        </w:rPr>
        <w:t>организацию документооборота</w:t>
      </w:r>
      <w:r>
        <w:rPr>
          <w:b w:val="0"/>
          <w:sz w:val="24"/>
          <w:szCs w:val="28"/>
        </w:rPr>
        <w:t xml:space="preserve">: прием, </w:t>
      </w:r>
      <w:r w:rsidRPr="008C2A8D">
        <w:rPr>
          <w:b w:val="0"/>
          <w:sz w:val="24"/>
          <w:szCs w:val="28"/>
        </w:rPr>
        <w:t>обработку, регистрацию, контроль, хранение</w:t>
      </w:r>
      <w:r>
        <w:rPr>
          <w:b w:val="0"/>
          <w:sz w:val="24"/>
          <w:szCs w:val="28"/>
        </w:rPr>
        <w:t xml:space="preserve"> документов, номенклатуру дел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8C2A8D" w:rsidRPr="008C2A8D">
        <w:rPr>
          <w:bCs/>
        </w:rPr>
        <w:t>Документационное обеспечение управления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8C2A8D" w:rsidRDefault="00AF1220" w:rsidP="008C2A8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8C2A8D">
        <w:rPr>
          <w:lang w:eastAsia="ar-SA"/>
        </w:rPr>
        <w:t>офо</w:t>
      </w:r>
      <w:r w:rsidR="008C2A8D">
        <w:rPr>
          <w:lang w:eastAsia="ar-SA"/>
        </w:rPr>
        <w:t xml:space="preserve">рмлять и проверять правильность </w:t>
      </w:r>
      <w:r w:rsidR="008C2A8D">
        <w:rPr>
          <w:lang w:eastAsia="ar-SA"/>
        </w:rPr>
        <w:t>оформления документации в соответствии с</w:t>
      </w:r>
    </w:p>
    <w:p w:rsidR="008C2A8D" w:rsidRDefault="008C2A8D" w:rsidP="008C2A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установле</w:t>
      </w:r>
      <w:r>
        <w:rPr>
          <w:lang w:eastAsia="ar-SA"/>
        </w:rPr>
        <w:t xml:space="preserve">нными требованиями, в том числе </w:t>
      </w:r>
      <w:r>
        <w:rPr>
          <w:lang w:eastAsia="ar-SA"/>
        </w:rPr>
        <w:t>используя информационные технологии;</w:t>
      </w:r>
    </w:p>
    <w:p w:rsidR="008C2A8D" w:rsidRDefault="008C2A8D" w:rsidP="008C2A8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осуществля</w:t>
      </w:r>
      <w:r>
        <w:rPr>
          <w:lang w:eastAsia="ar-SA"/>
        </w:rPr>
        <w:t xml:space="preserve">ть автоматизированную обработку </w:t>
      </w:r>
      <w:r>
        <w:rPr>
          <w:lang w:eastAsia="ar-SA"/>
        </w:rPr>
        <w:t>документов;</w:t>
      </w:r>
    </w:p>
    <w:p w:rsidR="008C2A8D" w:rsidRDefault="008C2A8D" w:rsidP="008C2A8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осуществля</w:t>
      </w:r>
      <w:r>
        <w:rPr>
          <w:lang w:eastAsia="ar-SA"/>
        </w:rPr>
        <w:t>ть хранение и поиск документов;</w:t>
      </w:r>
    </w:p>
    <w:p w:rsidR="00AF1220" w:rsidRPr="00174163" w:rsidRDefault="008C2A8D" w:rsidP="008C2A8D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ис</w:t>
      </w:r>
      <w:r>
        <w:rPr>
          <w:lang w:eastAsia="ar-SA"/>
        </w:rPr>
        <w:t xml:space="preserve">пользовать телекоммуникационные </w:t>
      </w:r>
      <w:r>
        <w:rPr>
          <w:lang w:eastAsia="ar-SA"/>
        </w:rPr>
        <w:t>технологии</w:t>
      </w:r>
      <w:r>
        <w:rPr>
          <w:lang w:eastAsia="ar-SA"/>
        </w:rPr>
        <w:t xml:space="preserve"> в электронном документообороте</w:t>
      </w:r>
      <w:r w:rsidR="006E6938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5D7DA6" w:rsidRDefault="005D7DA6" w:rsidP="005D7DA6">
      <w:pPr>
        <w:jc w:val="both"/>
      </w:pPr>
    </w:p>
    <w:p w:rsidR="008C2A8D" w:rsidRDefault="008C2A8D" w:rsidP="008C2A8D">
      <w:pPr>
        <w:jc w:val="both"/>
      </w:pPr>
      <w:r>
        <w:t>Раздел 1.</w:t>
      </w:r>
      <w:r>
        <w:t>Документирование управленческой деятельности</w:t>
      </w:r>
    </w:p>
    <w:p w:rsidR="008C2A8D" w:rsidRDefault="008C2A8D" w:rsidP="008C2A8D">
      <w:pPr>
        <w:jc w:val="both"/>
      </w:pPr>
      <w:r>
        <w:t>Тема 1.1.</w:t>
      </w:r>
      <w:r>
        <w:t>Документы и способы документирования</w:t>
      </w:r>
    </w:p>
    <w:p w:rsidR="008C2A8D" w:rsidRDefault="008C2A8D" w:rsidP="008C2A8D">
      <w:pPr>
        <w:jc w:val="both"/>
      </w:pPr>
      <w:r>
        <w:t>Тема 1.2.</w:t>
      </w:r>
      <w:r>
        <w:t>Унификация и стандартизация д</w:t>
      </w:r>
      <w:r>
        <w:t>окументов. Системы документации</w:t>
      </w:r>
    </w:p>
    <w:p w:rsidR="008C2A8D" w:rsidRDefault="008C2A8D" w:rsidP="008C2A8D">
      <w:pPr>
        <w:jc w:val="both"/>
      </w:pPr>
      <w:r>
        <w:t>Тема 1.3.Реквизиты и бланки документов</w:t>
      </w:r>
    </w:p>
    <w:p w:rsidR="008C2A8D" w:rsidRDefault="008C2A8D" w:rsidP="008C2A8D">
      <w:pPr>
        <w:jc w:val="both"/>
      </w:pPr>
      <w:r>
        <w:t>Тема 1.4.</w:t>
      </w:r>
      <w:r>
        <w:t>Организационн</w:t>
      </w:r>
      <w:r>
        <w:t>о-распорядительная документация</w:t>
      </w:r>
    </w:p>
    <w:p w:rsidR="008C2A8D" w:rsidRDefault="008C2A8D" w:rsidP="008C2A8D">
      <w:pPr>
        <w:jc w:val="both"/>
      </w:pPr>
      <w:r>
        <w:t>Тема 1.5.</w:t>
      </w:r>
      <w:r>
        <w:t>Документы по</w:t>
      </w:r>
      <w:r>
        <w:t xml:space="preserve"> профессиональной деятельности </w:t>
      </w:r>
    </w:p>
    <w:p w:rsidR="008C2A8D" w:rsidRDefault="008C2A8D" w:rsidP="008C2A8D">
      <w:pPr>
        <w:jc w:val="both"/>
      </w:pPr>
      <w:r>
        <w:t>Раздел 2. Организация работы с документами</w:t>
      </w:r>
    </w:p>
    <w:p w:rsidR="008C2A8D" w:rsidRDefault="008C2A8D" w:rsidP="008C2A8D">
      <w:pPr>
        <w:jc w:val="both"/>
      </w:pPr>
      <w:r>
        <w:t>Тема 2.1.Организация документооборота</w:t>
      </w:r>
    </w:p>
    <w:p w:rsidR="008C2A8D" w:rsidRDefault="008C2A8D" w:rsidP="008C2A8D">
      <w:pPr>
        <w:jc w:val="both"/>
      </w:pPr>
      <w:r>
        <w:t>Тема 2.2.</w:t>
      </w:r>
      <w:r>
        <w:t>Организация регистрации документов и</w:t>
      </w:r>
      <w:r>
        <w:t xml:space="preserve"> контроль исполнения документов</w:t>
      </w:r>
    </w:p>
    <w:p w:rsidR="008C2A8D" w:rsidRDefault="008C2A8D" w:rsidP="008C2A8D">
      <w:pPr>
        <w:jc w:val="both"/>
      </w:pPr>
      <w:r>
        <w:t>Тема 2.3.</w:t>
      </w:r>
      <w:r>
        <w:t xml:space="preserve">Организация оперативного хранения </w:t>
      </w:r>
      <w:r>
        <w:t>документов</w:t>
      </w:r>
    </w:p>
    <w:p w:rsidR="008C2A8D" w:rsidRDefault="008C2A8D" w:rsidP="008C2A8D">
      <w:pPr>
        <w:jc w:val="both"/>
      </w:pPr>
      <w:r>
        <w:t>Тема 2.4.</w:t>
      </w:r>
      <w:r>
        <w:t>Порядок передачи документов в архив или на уничтожение</w:t>
      </w:r>
    </w:p>
    <w:p w:rsidR="008C2A8D" w:rsidRDefault="008C2A8D" w:rsidP="008C2A8D">
      <w:pPr>
        <w:jc w:val="both"/>
      </w:pPr>
      <w:r>
        <w:t>Тема 2.5.</w:t>
      </w:r>
      <w:r>
        <w:t>Компьютеризация документационного обеспечения управления</w:t>
      </w:r>
    </w:p>
    <w:p w:rsidR="008C2A8D" w:rsidRDefault="008C2A8D" w:rsidP="008C2A8D">
      <w:pPr>
        <w:jc w:val="both"/>
      </w:pPr>
    </w:p>
    <w:p w:rsidR="008C2A8D" w:rsidRDefault="008C2A8D" w:rsidP="008C2A8D">
      <w:pPr>
        <w:jc w:val="both"/>
      </w:pPr>
    </w:p>
    <w:p w:rsidR="008C2A8D" w:rsidRDefault="008C2A8D" w:rsidP="008C2A8D">
      <w:pPr>
        <w:jc w:val="both"/>
      </w:pPr>
    </w:p>
    <w:p w:rsidR="008C2A8D" w:rsidRDefault="008C2A8D" w:rsidP="008C2A8D">
      <w:pPr>
        <w:jc w:val="both"/>
      </w:pPr>
    </w:p>
    <w:p w:rsidR="00C512FD" w:rsidRPr="00C512FD" w:rsidRDefault="00C512FD" w:rsidP="00C512FD">
      <w:pPr>
        <w:jc w:val="both"/>
      </w:pPr>
    </w:p>
    <w:sectPr w:rsidR="00C512FD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74163"/>
    <w:rsid w:val="001E6183"/>
    <w:rsid w:val="00216E04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2017-10-29T20:56:00Z</dcterms:created>
  <dcterms:modified xsi:type="dcterms:W3CDTF">2017-10-29T21:00:00Z</dcterms:modified>
</cp:coreProperties>
</file>