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832F1" w14:textId="77777777" w:rsidR="00E65BD6" w:rsidRDefault="00926E86" w:rsidP="00E65BD6">
      <w:pPr>
        <w:spacing w:after="0" w:line="240" w:lineRule="auto"/>
        <w:jc w:val="center"/>
        <w:rPr>
          <w:rFonts w:ascii="Times New Roman" w:hAnsi="Times New Roman" w:cs="Times New Roman"/>
          <w:b/>
          <w:sz w:val="24"/>
          <w:szCs w:val="24"/>
        </w:rPr>
      </w:pPr>
      <w:r w:rsidRPr="00E65BD6">
        <w:rPr>
          <w:rFonts w:ascii="Times New Roman" w:hAnsi="Times New Roman" w:cs="Times New Roman"/>
          <w:b/>
          <w:sz w:val="24"/>
          <w:szCs w:val="24"/>
        </w:rPr>
        <w:t xml:space="preserve">Задание на </w:t>
      </w:r>
      <w:r w:rsidR="00671086">
        <w:rPr>
          <w:rFonts w:ascii="Times New Roman" w:hAnsi="Times New Roman" w:cs="Times New Roman"/>
          <w:b/>
          <w:sz w:val="24"/>
          <w:szCs w:val="24"/>
        </w:rPr>
        <w:t>учебную практику</w:t>
      </w:r>
      <w:r w:rsidR="00E65BD6" w:rsidRPr="00E65BD6">
        <w:rPr>
          <w:rFonts w:ascii="Times New Roman" w:hAnsi="Times New Roman" w:cs="Times New Roman"/>
          <w:b/>
          <w:sz w:val="24"/>
          <w:szCs w:val="24"/>
        </w:rPr>
        <w:t xml:space="preserve"> </w:t>
      </w:r>
    </w:p>
    <w:p w14:paraId="352710FB" w14:textId="5AD73843" w:rsidR="00926E86" w:rsidRPr="00E65BD6" w:rsidRDefault="00E65BD6" w:rsidP="00E65BD6">
      <w:pPr>
        <w:spacing w:after="0" w:line="240" w:lineRule="auto"/>
        <w:jc w:val="center"/>
        <w:rPr>
          <w:rFonts w:ascii="Times New Roman" w:hAnsi="Times New Roman" w:cs="Times New Roman"/>
          <w:b/>
          <w:sz w:val="24"/>
          <w:szCs w:val="24"/>
        </w:rPr>
      </w:pPr>
      <w:r w:rsidRPr="00E65BD6">
        <w:rPr>
          <w:rFonts w:ascii="Times New Roman" w:hAnsi="Times New Roman" w:cs="Times New Roman"/>
          <w:b/>
          <w:sz w:val="24"/>
          <w:szCs w:val="24"/>
        </w:rPr>
        <w:t>п</w:t>
      </w:r>
      <w:r w:rsidR="00671086">
        <w:rPr>
          <w:rFonts w:ascii="Times New Roman" w:hAnsi="Times New Roman" w:cs="Times New Roman"/>
          <w:b/>
          <w:sz w:val="24"/>
          <w:szCs w:val="24"/>
        </w:rPr>
        <w:t xml:space="preserve">о профессиональному модулю </w:t>
      </w:r>
      <w:r w:rsidR="003A578C" w:rsidRPr="003A578C">
        <w:rPr>
          <w:rFonts w:ascii="Times New Roman" w:hAnsi="Times New Roman" w:cs="Times New Roman"/>
          <w:b/>
          <w:sz w:val="24"/>
        </w:rPr>
        <w:t>ПМ. 05 Выполнение работ по одной или нескольким профессиям рабочего должностям служащих</w:t>
      </w:r>
    </w:p>
    <w:p w14:paraId="36C34753" w14:textId="39BAAB82" w:rsidR="00E65BD6" w:rsidRDefault="00E65BD6" w:rsidP="00F102E1">
      <w:pPr>
        <w:spacing w:after="0" w:line="240" w:lineRule="auto"/>
        <w:jc w:val="both"/>
        <w:rPr>
          <w:rFonts w:ascii="Times New Roman" w:hAnsi="Times New Roman" w:cs="Times New Roman"/>
          <w:sz w:val="24"/>
          <w:szCs w:val="24"/>
        </w:rPr>
      </w:pPr>
      <w:r w:rsidRPr="00E65BD6">
        <w:rPr>
          <w:rFonts w:ascii="Times New Roman" w:hAnsi="Times New Roman" w:cs="Times New Roman"/>
          <w:sz w:val="24"/>
          <w:szCs w:val="24"/>
        </w:rPr>
        <w:t>д</w:t>
      </w:r>
      <w:r w:rsidR="00926E86" w:rsidRPr="00E65BD6">
        <w:rPr>
          <w:rFonts w:ascii="Times New Roman" w:hAnsi="Times New Roman" w:cs="Times New Roman"/>
          <w:sz w:val="24"/>
          <w:szCs w:val="24"/>
        </w:rPr>
        <w:t>ля студентов МТКП РЭУ им. Г.В. Пле</w:t>
      </w:r>
      <w:r>
        <w:rPr>
          <w:rFonts w:ascii="Times New Roman" w:hAnsi="Times New Roman" w:cs="Times New Roman"/>
          <w:sz w:val="24"/>
          <w:szCs w:val="24"/>
        </w:rPr>
        <w:t>ханова по специальности 38.02.0</w:t>
      </w:r>
      <w:r w:rsidR="00407C9C">
        <w:rPr>
          <w:rFonts w:ascii="Times New Roman" w:hAnsi="Times New Roman" w:cs="Times New Roman"/>
          <w:sz w:val="24"/>
          <w:szCs w:val="24"/>
        </w:rPr>
        <w:t xml:space="preserve">3 </w:t>
      </w:r>
      <w:r w:rsidR="00407C9C" w:rsidRPr="00407C9C">
        <w:rPr>
          <w:rFonts w:ascii="Times New Roman" w:hAnsi="Times New Roman" w:cs="Times New Roman"/>
          <w:sz w:val="24"/>
          <w:szCs w:val="24"/>
        </w:rPr>
        <w:t xml:space="preserve">Операционная деятельность в логистике </w:t>
      </w:r>
      <w:r w:rsidR="00926E86" w:rsidRPr="00E65BD6">
        <w:rPr>
          <w:rFonts w:ascii="Times New Roman" w:hAnsi="Times New Roman" w:cs="Times New Roman"/>
          <w:sz w:val="24"/>
          <w:szCs w:val="24"/>
        </w:rPr>
        <w:t xml:space="preserve"> </w:t>
      </w:r>
    </w:p>
    <w:p w14:paraId="7C940255" w14:textId="6897E305" w:rsidR="00153F96" w:rsidRPr="003A578C" w:rsidRDefault="00926E86" w:rsidP="003A578C">
      <w:pPr>
        <w:pStyle w:val="ConsPlusNormal"/>
        <w:ind w:firstLine="540"/>
        <w:jc w:val="both"/>
      </w:pPr>
      <w:r w:rsidRPr="00671086">
        <w:rPr>
          <w:b/>
        </w:rPr>
        <w:t xml:space="preserve"> </w:t>
      </w:r>
      <w:r w:rsidR="00E65BD6" w:rsidRPr="008978E4">
        <w:rPr>
          <w:b/>
        </w:rPr>
        <w:t>Цель</w:t>
      </w:r>
      <w:r w:rsidRPr="008978E4">
        <w:rPr>
          <w:b/>
        </w:rPr>
        <w:t xml:space="preserve"> практики - </w:t>
      </w:r>
      <w:r w:rsidR="00407C9C" w:rsidRPr="008978E4">
        <w:rPr>
          <w:b/>
        </w:rPr>
        <w:t>изучение профессиональных компетенций, необходимых для обеспечения конкурентоспособности выпускника в условиях современного рынка, формирование потребности в самоанализе, потребностей и условий профессионального и карьерного роста,</w:t>
      </w:r>
      <w:r w:rsidR="00407C9C">
        <w:t xml:space="preserve"> </w:t>
      </w:r>
      <w:r w:rsidR="00153F96">
        <w:t>выполнения работ,</w:t>
      </w:r>
      <w:r w:rsidR="00153F96" w:rsidRPr="00153F96">
        <w:t xml:space="preserve"> </w:t>
      </w:r>
      <w:r w:rsidR="00671086">
        <w:t xml:space="preserve">соответствующих </w:t>
      </w:r>
      <w:proofErr w:type="gramStart"/>
      <w:r w:rsidR="00671086">
        <w:t>професси</w:t>
      </w:r>
      <w:r w:rsidR="003A578C">
        <w:t>и</w:t>
      </w:r>
      <w:proofErr w:type="gramEnd"/>
      <w:r w:rsidR="00853EBA">
        <w:t xml:space="preserve"> </w:t>
      </w:r>
      <w:r w:rsidR="00407C9C" w:rsidRPr="00407C9C">
        <w:rPr>
          <w:b/>
        </w:rPr>
        <w:t>Операционный логист</w:t>
      </w:r>
    </w:p>
    <w:p w14:paraId="552A6625" w14:textId="32AF2261" w:rsidR="00153F96" w:rsidRDefault="008978E4" w:rsidP="00153F96">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Производственная практика</w:t>
      </w:r>
      <w:r w:rsidR="00671086">
        <w:rPr>
          <w:rFonts w:ascii="Times New Roman" w:hAnsi="Times New Roman" w:cs="Times New Roman"/>
          <w:sz w:val="24"/>
          <w:szCs w:val="24"/>
        </w:rPr>
        <w:t xml:space="preserve"> проводится в объеме </w:t>
      </w:r>
      <w:r w:rsidR="002B35B2">
        <w:rPr>
          <w:rFonts w:ascii="Times New Roman" w:hAnsi="Times New Roman" w:cs="Times New Roman"/>
          <w:sz w:val="24"/>
          <w:szCs w:val="24"/>
        </w:rPr>
        <w:t>72</w:t>
      </w:r>
      <w:r w:rsidR="00671086">
        <w:rPr>
          <w:rFonts w:ascii="Times New Roman" w:hAnsi="Times New Roman" w:cs="Times New Roman"/>
          <w:sz w:val="24"/>
          <w:szCs w:val="24"/>
        </w:rPr>
        <w:t xml:space="preserve"> </w:t>
      </w:r>
      <w:r w:rsidR="00153F96">
        <w:rPr>
          <w:rFonts w:ascii="Times New Roman" w:hAnsi="Times New Roman" w:cs="Times New Roman"/>
          <w:sz w:val="24"/>
          <w:szCs w:val="24"/>
        </w:rPr>
        <w:t>часов</w:t>
      </w:r>
      <w:r w:rsidR="00926E86" w:rsidRPr="00E65BD6">
        <w:rPr>
          <w:rFonts w:ascii="Times New Roman" w:hAnsi="Times New Roman" w:cs="Times New Roman"/>
          <w:sz w:val="24"/>
          <w:szCs w:val="24"/>
        </w:rPr>
        <w:t xml:space="preserve">. </w:t>
      </w:r>
    </w:p>
    <w:p w14:paraId="569D8F9A" w14:textId="75D18DC9" w:rsidR="00671086" w:rsidRDefault="00671086" w:rsidP="00671086">
      <w:pPr>
        <w:pStyle w:val="ConsPlusNormal"/>
        <w:ind w:firstLine="540"/>
        <w:jc w:val="both"/>
      </w:pPr>
      <w:r>
        <w:t>Обучающийся в ходе освоения учебной практики должен:</w:t>
      </w:r>
    </w:p>
    <w:p w14:paraId="759AF1F1" w14:textId="77777777" w:rsidR="00671086" w:rsidRDefault="00671086" w:rsidP="00671086">
      <w:pPr>
        <w:pStyle w:val="ConsPlusNormal"/>
        <w:ind w:firstLine="540"/>
        <w:jc w:val="both"/>
      </w:pPr>
      <w:r w:rsidRPr="00BA1818">
        <w:rPr>
          <w:b/>
        </w:rPr>
        <w:t>иметь практический опыт:</w:t>
      </w:r>
      <w:r>
        <w:t xml:space="preserve"> </w:t>
      </w:r>
    </w:p>
    <w:p w14:paraId="16A45E0E" w14:textId="77777777" w:rsidR="008978E4" w:rsidRDefault="008978E4" w:rsidP="008978E4">
      <w:pPr>
        <w:pStyle w:val="TableParagraph"/>
        <w:ind w:left="0" w:right="2051"/>
        <w:jc w:val="both"/>
        <w:rPr>
          <w:rFonts w:eastAsia="Calibri"/>
          <w:sz w:val="24"/>
          <w:szCs w:val="24"/>
        </w:rPr>
      </w:pPr>
      <w:r>
        <w:t xml:space="preserve">           </w:t>
      </w:r>
      <w:r w:rsidR="00671086">
        <w:sym w:font="Symbol" w:char="F02D"/>
      </w:r>
      <w:r w:rsidR="00671086">
        <w:t>П</w:t>
      </w:r>
      <w:r w:rsidR="000B32FE">
        <w:t>О</w:t>
      </w:r>
      <w:r>
        <w:t xml:space="preserve"> 1</w:t>
      </w:r>
      <w:r w:rsidR="00671086">
        <w:t xml:space="preserve"> </w:t>
      </w:r>
      <w:r w:rsidRPr="00C81797">
        <w:rPr>
          <w:rFonts w:eastAsia="Calibri"/>
          <w:sz w:val="24"/>
          <w:szCs w:val="24"/>
        </w:rPr>
        <w:t>участия в организации процесса перевозки грузов;</w:t>
      </w:r>
    </w:p>
    <w:p w14:paraId="2E315776" w14:textId="603D50A5" w:rsidR="008978E4" w:rsidRPr="00C81797" w:rsidRDefault="008978E4" w:rsidP="008978E4">
      <w:pPr>
        <w:pStyle w:val="TableParagraph"/>
        <w:ind w:left="0" w:right="2051"/>
        <w:jc w:val="both"/>
        <w:rPr>
          <w:rFonts w:eastAsia="Calibri"/>
          <w:sz w:val="24"/>
          <w:szCs w:val="24"/>
        </w:rPr>
      </w:pPr>
      <w:r>
        <w:rPr>
          <w:rFonts w:eastAsia="Calibri"/>
          <w:spacing w:val="-52"/>
          <w:sz w:val="24"/>
          <w:szCs w:val="24"/>
        </w:rPr>
        <w:t xml:space="preserve">                                                                     </w:t>
      </w:r>
      <w:r w:rsidRPr="00C81797">
        <w:rPr>
          <w:rFonts w:eastAsia="Calibri"/>
          <w:spacing w:val="-52"/>
          <w:sz w:val="24"/>
          <w:szCs w:val="24"/>
        </w:rPr>
        <w:t xml:space="preserve"> </w:t>
      </w:r>
      <w:r>
        <w:sym w:font="Symbol" w:char="F02D"/>
      </w:r>
      <w:r>
        <w:t xml:space="preserve">ПО 2 </w:t>
      </w:r>
      <w:r w:rsidRPr="00C81797">
        <w:rPr>
          <w:rFonts w:eastAsia="Calibri"/>
          <w:sz w:val="24"/>
          <w:szCs w:val="24"/>
        </w:rPr>
        <w:t>оптимизации</w:t>
      </w:r>
      <w:r w:rsidRPr="00C81797">
        <w:rPr>
          <w:rFonts w:eastAsia="Calibri"/>
          <w:spacing w:val="-2"/>
          <w:sz w:val="24"/>
          <w:szCs w:val="24"/>
        </w:rPr>
        <w:t xml:space="preserve"> </w:t>
      </w:r>
      <w:r w:rsidRPr="00C81797">
        <w:rPr>
          <w:rFonts w:eastAsia="Calibri"/>
          <w:sz w:val="24"/>
          <w:szCs w:val="24"/>
        </w:rPr>
        <w:t>транспортных расходов;</w:t>
      </w:r>
    </w:p>
    <w:p w14:paraId="1FF96FB1" w14:textId="0DEA4703" w:rsidR="008978E4" w:rsidRDefault="008978E4" w:rsidP="008978E4">
      <w:pPr>
        <w:pStyle w:val="ConsPlusNormal"/>
        <w:ind w:firstLine="540"/>
        <w:jc w:val="both"/>
        <w:rPr>
          <w:rFonts w:eastAsia="Calibri"/>
          <w:spacing w:val="-52"/>
        </w:rPr>
      </w:pPr>
      <w:r>
        <w:sym w:font="Symbol" w:char="F02D"/>
      </w:r>
      <w:r>
        <w:t xml:space="preserve">ПО 2 </w:t>
      </w:r>
      <w:r w:rsidRPr="00C81797">
        <w:rPr>
          <w:rFonts w:eastAsia="Calibri"/>
        </w:rPr>
        <w:t>участия</w:t>
      </w:r>
      <w:r w:rsidRPr="00C81797">
        <w:rPr>
          <w:rFonts w:eastAsia="Calibri"/>
          <w:spacing w:val="6"/>
        </w:rPr>
        <w:t xml:space="preserve"> </w:t>
      </w:r>
      <w:r w:rsidRPr="00C81797">
        <w:rPr>
          <w:rFonts w:eastAsia="Calibri"/>
        </w:rPr>
        <w:t>в</w:t>
      </w:r>
      <w:r w:rsidRPr="00C81797">
        <w:rPr>
          <w:rFonts w:eastAsia="Calibri"/>
          <w:spacing w:val="6"/>
        </w:rPr>
        <w:t xml:space="preserve"> </w:t>
      </w:r>
      <w:r w:rsidRPr="00C81797">
        <w:rPr>
          <w:rFonts w:eastAsia="Calibri"/>
        </w:rPr>
        <w:t>разработке</w:t>
      </w:r>
      <w:r w:rsidRPr="00C81797">
        <w:rPr>
          <w:rFonts w:eastAsia="Calibri"/>
          <w:spacing w:val="5"/>
        </w:rPr>
        <w:t xml:space="preserve"> </w:t>
      </w:r>
      <w:r w:rsidRPr="00C81797">
        <w:rPr>
          <w:rFonts w:eastAsia="Calibri"/>
        </w:rPr>
        <w:t>и</w:t>
      </w:r>
      <w:r w:rsidRPr="00C81797">
        <w:rPr>
          <w:rFonts w:eastAsia="Calibri"/>
          <w:spacing w:val="4"/>
        </w:rPr>
        <w:t xml:space="preserve"> </w:t>
      </w:r>
      <w:r w:rsidRPr="00C81797">
        <w:rPr>
          <w:rFonts w:eastAsia="Calibri"/>
        </w:rPr>
        <w:t>анализе</w:t>
      </w:r>
      <w:r w:rsidRPr="00C81797">
        <w:rPr>
          <w:rFonts w:eastAsia="Calibri"/>
          <w:spacing w:val="5"/>
        </w:rPr>
        <w:t xml:space="preserve"> </w:t>
      </w:r>
      <w:r w:rsidRPr="00C81797">
        <w:rPr>
          <w:rFonts w:eastAsia="Calibri"/>
        </w:rPr>
        <w:t>элементов</w:t>
      </w:r>
      <w:r w:rsidRPr="00C81797">
        <w:rPr>
          <w:rFonts w:eastAsia="Calibri"/>
          <w:spacing w:val="6"/>
        </w:rPr>
        <w:t xml:space="preserve"> </w:t>
      </w:r>
      <w:r w:rsidRPr="00C81797">
        <w:rPr>
          <w:rFonts w:eastAsia="Calibri"/>
        </w:rPr>
        <w:t>логистического</w:t>
      </w:r>
      <w:r w:rsidRPr="00C81797">
        <w:rPr>
          <w:rFonts w:eastAsia="Calibri"/>
          <w:spacing w:val="7"/>
        </w:rPr>
        <w:t xml:space="preserve"> </w:t>
      </w:r>
      <w:r w:rsidRPr="00C81797">
        <w:rPr>
          <w:rFonts w:eastAsia="Calibri"/>
        </w:rPr>
        <w:t>сервиса;</w:t>
      </w:r>
      <w:r w:rsidRPr="00C81797">
        <w:rPr>
          <w:rFonts w:eastAsia="Calibri"/>
          <w:spacing w:val="-52"/>
        </w:rPr>
        <w:t xml:space="preserve"> </w:t>
      </w:r>
    </w:p>
    <w:p w14:paraId="34D945EF" w14:textId="6BF63CA1" w:rsidR="008978E4" w:rsidRDefault="008978E4" w:rsidP="008978E4">
      <w:pPr>
        <w:pStyle w:val="ConsPlusNormal"/>
        <w:ind w:firstLine="540"/>
        <w:jc w:val="both"/>
        <w:rPr>
          <w:b/>
        </w:rPr>
      </w:pPr>
      <w:bookmarkStart w:id="0" w:name="_GoBack"/>
      <w:bookmarkEnd w:id="0"/>
      <w:r>
        <w:sym w:font="Symbol" w:char="F02D"/>
      </w:r>
      <w:r>
        <w:t xml:space="preserve">ПО 3 </w:t>
      </w:r>
      <w:r w:rsidRPr="00C81797">
        <w:rPr>
          <w:rFonts w:eastAsia="Calibri"/>
        </w:rPr>
        <w:t>участия</w:t>
      </w:r>
      <w:r w:rsidRPr="00C81797">
        <w:rPr>
          <w:rFonts w:eastAsia="Calibri"/>
          <w:spacing w:val="-2"/>
        </w:rPr>
        <w:t xml:space="preserve"> </w:t>
      </w:r>
      <w:r w:rsidRPr="00C81797">
        <w:rPr>
          <w:rFonts w:eastAsia="Calibri"/>
        </w:rPr>
        <w:t>в</w:t>
      </w:r>
      <w:r w:rsidRPr="00C81797">
        <w:rPr>
          <w:rFonts w:eastAsia="Calibri"/>
          <w:spacing w:val="-1"/>
        </w:rPr>
        <w:t xml:space="preserve"> </w:t>
      </w:r>
      <w:r w:rsidRPr="00C81797">
        <w:rPr>
          <w:rFonts w:eastAsia="Calibri"/>
        </w:rPr>
        <w:t>оценке</w:t>
      </w:r>
      <w:r w:rsidRPr="00C81797">
        <w:rPr>
          <w:rFonts w:eastAsia="Calibri"/>
          <w:spacing w:val="-2"/>
        </w:rPr>
        <w:t xml:space="preserve"> </w:t>
      </w:r>
      <w:r w:rsidRPr="00C81797">
        <w:rPr>
          <w:rFonts w:eastAsia="Calibri"/>
        </w:rPr>
        <w:t>качества</w:t>
      </w:r>
      <w:r w:rsidRPr="00C81797">
        <w:rPr>
          <w:rFonts w:eastAsia="Calibri"/>
          <w:spacing w:val="-3"/>
        </w:rPr>
        <w:t xml:space="preserve"> </w:t>
      </w:r>
      <w:r w:rsidRPr="00C81797">
        <w:rPr>
          <w:rFonts w:eastAsia="Calibri"/>
        </w:rPr>
        <w:t>элементов</w:t>
      </w:r>
      <w:r w:rsidRPr="00C81797">
        <w:rPr>
          <w:rFonts w:eastAsia="Calibri"/>
          <w:spacing w:val="-2"/>
        </w:rPr>
        <w:t xml:space="preserve"> </w:t>
      </w:r>
      <w:r w:rsidRPr="00C81797">
        <w:rPr>
          <w:rFonts w:eastAsia="Calibri"/>
        </w:rPr>
        <w:t>логистического сервиса</w:t>
      </w:r>
      <w:r w:rsidR="00671086" w:rsidRPr="00BA1818">
        <w:rPr>
          <w:b/>
        </w:rPr>
        <w:t xml:space="preserve"> </w:t>
      </w:r>
    </w:p>
    <w:p w14:paraId="4DEE9731" w14:textId="5DE4FD60" w:rsidR="00671086" w:rsidRDefault="00671086" w:rsidP="008978E4">
      <w:pPr>
        <w:pStyle w:val="ConsPlusNormal"/>
        <w:ind w:firstLine="540"/>
        <w:jc w:val="both"/>
      </w:pPr>
      <w:r w:rsidRPr="00BA1818">
        <w:rPr>
          <w:b/>
        </w:rPr>
        <w:t>уметь:</w:t>
      </w:r>
      <w:r>
        <w:t xml:space="preserve"> </w:t>
      </w:r>
    </w:p>
    <w:p w14:paraId="0300479E" w14:textId="4CF07A3E" w:rsidR="008978E4" w:rsidRPr="00C81797" w:rsidRDefault="008978E4" w:rsidP="008978E4">
      <w:pPr>
        <w:pStyle w:val="TableParagraph"/>
        <w:tabs>
          <w:tab w:val="left" w:pos="1679"/>
          <w:tab w:val="left" w:pos="2943"/>
          <w:tab w:val="left" w:pos="4692"/>
          <w:tab w:val="left" w:pos="6146"/>
        </w:tabs>
        <w:ind w:left="0" w:right="96"/>
        <w:jc w:val="both"/>
        <w:rPr>
          <w:rFonts w:eastAsia="Calibri"/>
          <w:sz w:val="24"/>
          <w:szCs w:val="24"/>
        </w:rPr>
      </w:pPr>
      <w:r>
        <w:t xml:space="preserve">           </w:t>
      </w:r>
      <w:r>
        <w:sym w:font="Symbol" w:char="F02D"/>
      </w:r>
      <w:r>
        <w:t xml:space="preserve">У1 </w:t>
      </w:r>
      <w:r w:rsidRPr="00C81797">
        <w:rPr>
          <w:rFonts w:eastAsia="Calibri"/>
          <w:sz w:val="24"/>
          <w:szCs w:val="24"/>
        </w:rPr>
        <w:t>рассчитывать</w:t>
      </w:r>
      <w:r w:rsidRPr="00C81797">
        <w:rPr>
          <w:rFonts w:eastAsia="Calibri"/>
          <w:sz w:val="24"/>
          <w:szCs w:val="24"/>
        </w:rPr>
        <w:tab/>
        <w:t>стоимость</w:t>
      </w:r>
      <w:r w:rsidRPr="00C81797">
        <w:rPr>
          <w:rFonts w:eastAsia="Calibri"/>
          <w:sz w:val="24"/>
          <w:szCs w:val="24"/>
        </w:rPr>
        <w:tab/>
        <w:t>грузоперевозок</w:t>
      </w:r>
      <w:r w:rsidRPr="00C81797">
        <w:rPr>
          <w:rFonts w:eastAsia="Calibri"/>
          <w:sz w:val="24"/>
          <w:szCs w:val="24"/>
        </w:rPr>
        <w:tab/>
        <w:t>различными</w:t>
      </w:r>
      <w:r w:rsidRPr="00C81797">
        <w:rPr>
          <w:rFonts w:eastAsia="Calibri"/>
          <w:sz w:val="24"/>
          <w:szCs w:val="24"/>
        </w:rPr>
        <w:tab/>
      </w:r>
      <w:r w:rsidRPr="00C81797">
        <w:rPr>
          <w:rFonts w:eastAsia="Calibri"/>
          <w:spacing w:val="-1"/>
          <w:sz w:val="24"/>
          <w:szCs w:val="24"/>
        </w:rPr>
        <w:t>видами</w:t>
      </w:r>
      <w:r w:rsidRPr="00C81797">
        <w:rPr>
          <w:rFonts w:eastAsia="Calibri"/>
          <w:spacing w:val="-52"/>
          <w:sz w:val="24"/>
          <w:szCs w:val="24"/>
        </w:rPr>
        <w:t xml:space="preserve"> </w:t>
      </w:r>
      <w:r w:rsidRPr="00C81797">
        <w:rPr>
          <w:rFonts w:eastAsia="Calibri"/>
          <w:sz w:val="24"/>
          <w:szCs w:val="24"/>
        </w:rPr>
        <w:t>транспорта, в</w:t>
      </w:r>
      <w:r w:rsidRPr="00C81797">
        <w:rPr>
          <w:rFonts w:eastAsia="Calibri"/>
          <w:spacing w:val="-1"/>
          <w:sz w:val="24"/>
          <w:szCs w:val="24"/>
        </w:rPr>
        <w:t xml:space="preserve"> </w:t>
      </w:r>
      <w:r w:rsidRPr="00C81797">
        <w:rPr>
          <w:rFonts w:eastAsia="Calibri"/>
          <w:sz w:val="24"/>
          <w:szCs w:val="24"/>
        </w:rPr>
        <w:t>т.ч.</w:t>
      </w:r>
      <w:r w:rsidRPr="00C81797">
        <w:rPr>
          <w:rFonts w:eastAsia="Calibri"/>
          <w:spacing w:val="-3"/>
          <w:sz w:val="24"/>
          <w:szCs w:val="24"/>
        </w:rPr>
        <w:t xml:space="preserve"> </w:t>
      </w:r>
      <w:r w:rsidRPr="00C81797">
        <w:rPr>
          <w:rFonts w:eastAsia="Calibri"/>
          <w:sz w:val="24"/>
          <w:szCs w:val="24"/>
        </w:rPr>
        <w:t>смешанной перевозки;</w:t>
      </w:r>
    </w:p>
    <w:p w14:paraId="0F3FC072" w14:textId="77777777" w:rsidR="008978E4" w:rsidRDefault="008978E4" w:rsidP="008978E4">
      <w:pPr>
        <w:pStyle w:val="TableParagraph"/>
        <w:ind w:left="0" w:right="2477"/>
        <w:jc w:val="both"/>
        <w:rPr>
          <w:rFonts w:eastAsia="Calibri"/>
          <w:spacing w:val="-53"/>
          <w:sz w:val="24"/>
          <w:szCs w:val="24"/>
        </w:rPr>
      </w:pPr>
      <w:r>
        <w:t xml:space="preserve">           </w:t>
      </w:r>
      <w:r>
        <w:sym w:font="Symbol" w:char="F02D"/>
      </w:r>
      <w:r>
        <w:t xml:space="preserve">У2 </w:t>
      </w:r>
      <w:r w:rsidRPr="00C81797">
        <w:rPr>
          <w:rFonts w:eastAsia="Calibri"/>
          <w:sz w:val="24"/>
          <w:szCs w:val="24"/>
        </w:rPr>
        <w:t>определять оптимальный маршрут перевозки;</w:t>
      </w:r>
      <w:r w:rsidRPr="00C81797">
        <w:rPr>
          <w:rFonts w:eastAsia="Calibri"/>
          <w:spacing w:val="-53"/>
          <w:sz w:val="24"/>
          <w:szCs w:val="24"/>
        </w:rPr>
        <w:t xml:space="preserve"> </w:t>
      </w:r>
    </w:p>
    <w:p w14:paraId="3CC82BCD" w14:textId="10A0C0F4" w:rsidR="008978E4" w:rsidRPr="00C81797" w:rsidRDefault="008978E4" w:rsidP="008978E4">
      <w:pPr>
        <w:pStyle w:val="TableParagraph"/>
        <w:ind w:left="0" w:right="2477"/>
        <w:jc w:val="both"/>
        <w:rPr>
          <w:rFonts w:eastAsia="Calibri"/>
          <w:sz w:val="24"/>
          <w:szCs w:val="24"/>
        </w:rPr>
      </w:pPr>
      <w:r>
        <w:t xml:space="preserve">           </w:t>
      </w:r>
      <w:r>
        <w:sym w:font="Symbol" w:char="F02D"/>
      </w:r>
      <w:r>
        <w:t xml:space="preserve">У3 </w:t>
      </w:r>
      <w:r w:rsidRPr="00C81797">
        <w:rPr>
          <w:rFonts w:eastAsia="Calibri"/>
          <w:sz w:val="24"/>
          <w:szCs w:val="24"/>
        </w:rPr>
        <w:t>осуществлять</w:t>
      </w:r>
      <w:r w:rsidRPr="00C81797">
        <w:rPr>
          <w:rFonts w:eastAsia="Calibri"/>
          <w:spacing w:val="-1"/>
          <w:sz w:val="24"/>
          <w:szCs w:val="24"/>
        </w:rPr>
        <w:t xml:space="preserve"> </w:t>
      </w:r>
      <w:r w:rsidRPr="00C81797">
        <w:rPr>
          <w:rFonts w:eastAsia="Calibri"/>
          <w:sz w:val="24"/>
          <w:szCs w:val="24"/>
        </w:rPr>
        <w:t>выбор</w:t>
      </w:r>
      <w:r w:rsidRPr="00C81797">
        <w:rPr>
          <w:rFonts w:eastAsia="Calibri"/>
          <w:spacing w:val="-3"/>
          <w:sz w:val="24"/>
          <w:szCs w:val="24"/>
        </w:rPr>
        <w:t xml:space="preserve"> </w:t>
      </w:r>
      <w:r w:rsidRPr="00C81797">
        <w:rPr>
          <w:rFonts w:eastAsia="Calibri"/>
          <w:sz w:val="24"/>
          <w:szCs w:val="24"/>
        </w:rPr>
        <w:t>транспортного</w:t>
      </w:r>
      <w:r w:rsidRPr="00C81797">
        <w:rPr>
          <w:rFonts w:eastAsia="Calibri"/>
          <w:spacing w:val="-3"/>
          <w:sz w:val="24"/>
          <w:szCs w:val="24"/>
        </w:rPr>
        <w:t xml:space="preserve"> </w:t>
      </w:r>
      <w:r w:rsidRPr="00C81797">
        <w:rPr>
          <w:rFonts w:eastAsia="Calibri"/>
          <w:sz w:val="24"/>
          <w:szCs w:val="24"/>
        </w:rPr>
        <w:t>средства;</w:t>
      </w:r>
    </w:p>
    <w:p w14:paraId="4C56735E" w14:textId="77777777" w:rsidR="008978E4" w:rsidRDefault="008978E4" w:rsidP="008978E4">
      <w:pPr>
        <w:pStyle w:val="TableParagraph"/>
        <w:ind w:left="0" w:right="735"/>
        <w:jc w:val="both"/>
        <w:rPr>
          <w:rFonts w:eastAsia="Calibri"/>
          <w:spacing w:val="-52"/>
          <w:sz w:val="24"/>
          <w:szCs w:val="24"/>
        </w:rPr>
      </w:pPr>
      <w:r>
        <w:t xml:space="preserve">           </w:t>
      </w:r>
      <w:r>
        <w:sym w:font="Symbol" w:char="F02D"/>
      </w:r>
      <w:r>
        <w:t xml:space="preserve">У4 </w:t>
      </w:r>
      <w:r w:rsidRPr="00C81797">
        <w:rPr>
          <w:rFonts w:eastAsia="Calibri"/>
          <w:sz w:val="24"/>
          <w:szCs w:val="24"/>
        </w:rPr>
        <w:t>заполнять транспортные документы, в т.ч. на английском языке;</w:t>
      </w:r>
      <w:r w:rsidRPr="00C81797">
        <w:rPr>
          <w:rFonts w:eastAsia="Calibri"/>
          <w:spacing w:val="-52"/>
          <w:sz w:val="24"/>
          <w:szCs w:val="24"/>
        </w:rPr>
        <w:t xml:space="preserve"> </w:t>
      </w:r>
    </w:p>
    <w:p w14:paraId="6645222D" w14:textId="51E388EC" w:rsidR="008978E4" w:rsidRPr="00C81797" w:rsidRDefault="008978E4" w:rsidP="008978E4">
      <w:pPr>
        <w:pStyle w:val="TableParagraph"/>
        <w:ind w:left="0" w:right="735"/>
        <w:jc w:val="both"/>
        <w:rPr>
          <w:rFonts w:eastAsia="Calibri"/>
          <w:sz w:val="24"/>
          <w:szCs w:val="24"/>
        </w:rPr>
      </w:pPr>
      <w:r>
        <w:t xml:space="preserve">           </w:t>
      </w:r>
      <w:r>
        <w:sym w:font="Symbol" w:char="F02D"/>
      </w:r>
      <w:r>
        <w:t xml:space="preserve">У5 </w:t>
      </w:r>
      <w:r w:rsidRPr="00C81797">
        <w:rPr>
          <w:rFonts w:eastAsia="Calibri"/>
          <w:sz w:val="24"/>
          <w:szCs w:val="24"/>
        </w:rPr>
        <w:t>проводить</w:t>
      </w:r>
      <w:r w:rsidRPr="00C81797">
        <w:rPr>
          <w:rFonts w:eastAsia="Calibri"/>
          <w:spacing w:val="-1"/>
          <w:sz w:val="24"/>
          <w:szCs w:val="24"/>
        </w:rPr>
        <w:t xml:space="preserve"> </w:t>
      </w:r>
      <w:r w:rsidRPr="00C81797">
        <w:rPr>
          <w:rFonts w:eastAsia="Calibri"/>
          <w:sz w:val="24"/>
          <w:szCs w:val="24"/>
        </w:rPr>
        <w:t>оптимизацию</w:t>
      </w:r>
      <w:r w:rsidRPr="00C81797">
        <w:rPr>
          <w:rFonts w:eastAsia="Calibri"/>
          <w:spacing w:val="-2"/>
          <w:sz w:val="24"/>
          <w:szCs w:val="24"/>
        </w:rPr>
        <w:t xml:space="preserve"> </w:t>
      </w:r>
      <w:r w:rsidRPr="00C81797">
        <w:rPr>
          <w:rFonts w:eastAsia="Calibri"/>
          <w:sz w:val="24"/>
          <w:szCs w:val="24"/>
        </w:rPr>
        <w:t>транспортных</w:t>
      </w:r>
      <w:r w:rsidRPr="00C81797">
        <w:rPr>
          <w:rFonts w:eastAsia="Calibri"/>
          <w:spacing w:val="-2"/>
          <w:sz w:val="24"/>
          <w:szCs w:val="24"/>
        </w:rPr>
        <w:t xml:space="preserve"> </w:t>
      </w:r>
      <w:r w:rsidRPr="00C81797">
        <w:rPr>
          <w:rFonts w:eastAsia="Calibri"/>
          <w:sz w:val="24"/>
          <w:szCs w:val="24"/>
        </w:rPr>
        <w:t>расходов;</w:t>
      </w:r>
    </w:p>
    <w:p w14:paraId="053D0CDD" w14:textId="39269FBF" w:rsidR="008978E4" w:rsidRPr="00C81797" w:rsidRDefault="008978E4" w:rsidP="008978E4">
      <w:pPr>
        <w:pStyle w:val="TableParagraph"/>
        <w:ind w:left="0"/>
        <w:jc w:val="both"/>
        <w:rPr>
          <w:rFonts w:eastAsia="Calibri"/>
          <w:sz w:val="24"/>
          <w:szCs w:val="24"/>
        </w:rPr>
      </w:pPr>
      <w:r>
        <w:t xml:space="preserve">           </w:t>
      </w:r>
      <w:r>
        <w:sym w:font="Symbol" w:char="F02D"/>
      </w:r>
      <w:r>
        <w:t xml:space="preserve">У6 </w:t>
      </w:r>
      <w:r w:rsidRPr="00C81797">
        <w:rPr>
          <w:rFonts w:eastAsia="Calibri"/>
          <w:sz w:val="24"/>
          <w:szCs w:val="24"/>
        </w:rPr>
        <w:t>применять</w:t>
      </w:r>
      <w:r w:rsidRPr="00C81797">
        <w:rPr>
          <w:rFonts w:eastAsia="Calibri"/>
          <w:spacing w:val="-4"/>
          <w:sz w:val="24"/>
          <w:szCs w:val="24"/>
        </w:rPr>
        <w:t xml:space="preserve"> </w:t>
      </w:r>
      <w:r w:rsidRPr="00C81797">
        <w:rPr>
          <w:rFonts w:eastAsia="Calibri"/>
          <w:sz w:val="24"/>
          <w:szCs w:val="24"/>
        </w:rPr>
        <w:t>методы</w:t>
      </w:r>
      <w:r w:rsidRPr="00C81797">
        <w:rPr>
          <w:rFonts w:eastAsia="Calibri"/>
          <w:spacing w:val="-5"/>
          <w:sz w:val="24"/>
          <w:szCs w:val="24"/>
        </w:rPr>
        <w:t xml:space="preserve"> </w:t>
      </w:r>
      <w:r w:rsidRPr="00C81797">
        <w:rPr>
          <w:rFonts w:eastAsia="Calibri"/>
          <w:sz w:val="24"/>
          <w:szCs w:val="24"/>
        </w:rPr>
        <w:t>маркетинговых</w:t>
      </w:r>
      <w:r w:rsidRPr="00C81797">
        <w:rPr>
          <w:rFonts w:eastAsia="Calibri"/>
          <w:spacing w:val="-3"/>
          <w:sz w:val="24"/>
          <w:szCs w:val="24"/>
        </w:rPr>
        <w:t xml:space="preserve"> </w:t>
      </w:r>
      <w:r w:rsidRPr="00C81797">
        <w:rPr>
          <w:rFonts w:eastAsia="Calibri"/>
          <w:sz w:val="24"/>
          <w:szCs w:val="24"/>
        </w:rPr>
        <w:t>исследований;</w:t>
      </w:r>
    </w:p>
    <w:p w14:paraId="12233F13" w14:textId="36545415" w:rsidR="008978E4" w:rsidRDefault="008978E4" w:rsidP="008978E4">
      <w:pPr>
        <w:pStyle w:val="14"/>
        <w:spacing w:line="240" w:lineRule="auto"/>
        <w:ind w:firstLine="0"/>
        <w:contextualSpacing/>
        <w:rPr>
          <w:rFonts w:eastAsia="Calibri"/>
          <w:sz w:val="24"/>
          <w:szCs w:val="24"/>
        </w:rPr>
      </w:pPr>
      <w:r w:rsidRPr="008978E4">
        <w:rPr>
          <w:sz w:val="22"/>
          <w:szCs w:val="22"/>
          <w:lang w:bidi="ru-RU"/>
        </w:rPr>
        <w:t xml:space="preserve">       </w:t>
      </w:r>
      <w:r>
        <w:rPr>
          <w:sz w:val="22"/>
          <w:szCs w:val="22"/>
          <w:lang w:bidi="ru-RU"/>
        </w:rPr>
        <w:t xml:space="preserve">   </w:t>
      </w:r>
      <w:r w:rsidRPr="008978E4">
        <w:rPr>
          <w:sz w:val="22"/>
          <w:szCs w:val="22"/>
          <w:lang w:bidi="ru-RU"/>
        </w:rPr>
        <w:t xml:space="preserve"> </w:t>
      </w:r>
      <w:r w:rsidRPr="008978E4">
        <w:rPr>
          <w:sz w:val="22"/>
          <w:szCs w:val="22"/>
          <w:lang w:bidi="ru-RU"/>
        </w:rPr>
        <w:sym w:font="Symbol" w:char="F02D"/>
      </w:r>
      <w:r w:rsidRPr="008978E4">
        <w:rPr>
          <w:sz w:val="22"/>
          <w:szCs w:val="22"/>
          <w:lang w:bidi="ru-RU"/>
        </w:rPr>
        <w:t>У7 определять</w:t>
      </w:r>
      <w:r w:rsidRPr="00C81797">
        <w:rPr>
          <w:rFonts w:eastAsia="Calibri"/>
          <w:sz w:val="24"/>
          <w:szCs w:val="24"/>
        </w:rPr>
        <w:t xml:space="preserve"> экономические параметры логистического сервиса;</w:t>
      </w:r>
    </w:p>
    <w:p w14:paraId="6D3765A3" w14:textId="627FCA56" w:rsidR="008978E4" w:rsidRPr="008978E4" w:rsidRDefault="008978E4" w:rsidP="008978E4">
      <w:pPr>
        <w:pStyle w:val="14"/>
        <w:spacing w:line="240" w:lineRule="auto"/>
        <w:ind w:firstLine="0"/>
        <w:contextualSpacing/>
        <w:rPr>
          <w:sz w:val="22"/>
          <w:szCs w:val="22"/>
          <w:lang w:bidi="ru-RU"/>
        </w:rPr>
      </w:pPr>
      <w:r>
        <w:rPr>
          <w:rFonts w:eastAsia="Calibri"/>
          <w:spacing w:val="-52"/>
          <w:sz w:val="24"/>
          <w:szCs w:val="24"/>
        </w:rPr>
        <w:t xml:space="preserve">                                                                             </w:t>
      </w:r>
      <w:r w:rsidRPr="008978E4">
        <w:rPr>
          <w:sz w:val="22"/>
          <w:szCs w:val="22"/>
          <w:lang w:bidi="ru-RU"/>
        </w:rPr>
        <w:sym w:font="Symbol" w:char="F02D"/>
      </w:r>
      <w:r w:rsidRPr="008978E4">
        <w:rPr>
          <w:sz w:val="22"/>
          <w:szCs w:val="22"/>
          <w:lang w:bidi="ru-RU"/>
        </w:rPr>
        <w:t xml:space="preserve">У8 применять методы оценки качества логистического сервиса; </w:t>
      </w:r>
    </w:p>
    <w:p w14:paraId="2473A150" w14:textId="7A5FE524" w:rsidR="008978E4" w:rsidRDefault="008978E4" w:rsidP="008978E4">
      <w:pPr>
        <w:pStyle w:val="14"/>
        <w:spacing w:line="240" w:lineRule="auto"/>
        <w:ind w:firstLine="0"/>
        <w:contextualSpacing/>
      </w:pPr>
      <w:r w:rsidRPr="008978E4">
        <w:rPr>
          <w:sz w:val="22"/>
          <w:szCs w:val="22"/>
          <w:lang w:bidi="ru-RU"/>
        </w:rPr>
        <w:t xml:space="preserve">         </w:t>
      </w:r>
      <w:r>
        <w:rPr>
          <w:sz w:val="22"/>
          <w:szCs w:val="22"/>
          <w:lang w:bidi="ru-RU"/>
        </w:rPr>
        <w:t xml:space="preserve">  </w:t>
      </w:r>
      <w:r w:rsidRPr="008978E4">
        <w:rPr>
          <w:sz w:val="22"/>
          <w:szCs w:val="22"/>
          <w:lang w:bidi="ru-RU"/>
        </w:rPr>
        <w:sym w:font="Symbol" w:char="F02D"/>
      </w:r>
      <w:r w:rsidRPr="008978E4">
        <w:rPr>
          <w:sz w:val="22"/>
          <w:szCs w:val="22"/>
          <w:lang w:bidi="ru-RU"/>
        </w:rPr>
        <w:t>У9</w:t>
      </w:r>
      <w:r>
        <w:t xml:space="preserve"> </w:t>
      </w:r>
      <w:r w:rsidRPr="00C81797">
        <w:rPr>
          <w:rFonts w:eastAsia="Calibri"/>
          <w:sz w:val="24"/>
          <w:szCs w:val="24"/>
        </w:rPr>
        <w:t>определять</w:t>
      </w:r>
      <w:r w:rsidRPr="00C81797">
        <w:rPr>
          <w:rFonts w:eastAsia="Calibri"/>
          <w:spacing w:val="-4"/>
          <w:sz w:val="24"/>
          <w:szCs w:val="24"/>
        </w:rPr>
        <w:t xml:space="preserve"> </w:t>
      </w:r>
      <w:r w:rsidRPr="00C81797">
        <w:rPr>
          <w:rFonts w:eastAsia="Calibri"/>
          <w:sz w:val="24"/>
          <w:szCs w:val="24"/>
        </w:rPr>
        <w:t>параметры</w:t>
      </w:r>
      <w:r w:rsidRPr="00C81797">
        <w:rPr>
          <w:rFonts w:eastAsia="Calibri"/>
          <w:spacing w:val="-2"/>
          <w:sz w:val="24"/>
          <w:szCs w:val="24"/>
        </w:rPr>
        <w:t xml:space="preserve"> </w:t>
      </w:r>
      <w:r w:rsidRPr="00C81797">
        <w:rPr>
          <w:rFonts w:eastAsia="Calibri"/>
          <w:sz w:val="24"/>
          <w:szCs w:val="24"/>
        </w:rPr>
        <w:t>качества</w:t>
      </w:r>
      <w:r w:rsidRPr="00C81797">
        <w:rPr>
          <w:rFonts w:eastAsia="Calibri"/>
          <w:spacing w:val="-1"/>
          <w:sz w:val="24"/>
          <w:szCs w:val="24"/>
        </w:rPr>
        <w:t xml:space="preserve"> </w:t>
      </w:r>
      <w:r w:rsidRPr="00C81797">
        <w:rPr>
          <w:rFonts w:eastAsia="Calibri"/>
          <w:sz w:val="24"/>
          <w:szCs w:val="24"/>
        </w:rPr>
        <w:t>логистического</w:t>
      </w:r>
      <w:r w:rsidRPr="00C81797">
        <w:rPr>
          <w:rFonts w:eastAsia="Calibri"/>
          <w:spacing w:val="-3"/>
          <w:sz w:val="24"/>
          <w:szCs w:val="24"/>
        </w:rPr>
        <w:t xml:space="preserve"> </w:t>
      </w:r>
      <w:r w:rsidRPr="00C81797">
        <w:rPr>
          <w:rFonts w:eastAsia="Calibri"/>
          <w:sz w:val="24"/>
          <w:szCs w:val="24"/>
        </w:rPr>
        <w:t>сервиса</w:t>
      </w:r>
      <w:r>
        <w:rPr>
          <w:rFonts w:eastAsia="Calibri"/>
          <w:sz w:val="24"/>
          <w:szCs w:val="24"/>
        </w:rPr>
        <w:t>.</w:t>
      </w:r>
    </w:p>
    <w:p w14:paraId="1FB46A6F" w14:textId="141266A5" w:rsidR="00671086" w:rsidRDefault="00671086" w:rsidP="008978E4">
      <w:pPr>
        <w:pStyle w:val="ConsPlusNormal"/>
        <w:ind w:firstLine="540"/>
        <w:jc w:val="both"/>
      </w:pPr>
      <w:r w:rsidRPr="00BA1818">
        <w:rPr>
          <w:b/>
        </w:rPr>
        <w:t>знать:</w:t>
      </w:r>
      <w:r>
        <w:t xml:space="preserve"> </w:t>
      </w:r>
    </w:p>
    <w:p w14:paraId="5E5E6E12" w14:textId="63E06517" w:rsidR="008978E4" w:rsidRDefault="008978E4" w:rsidP="008978E4">
      <w:pPr>
        <w:pStyle w:val="TableParagraph"/>
        <w:tabs>
          <w:tab w:val="left" w:pos="1150"/>
          <w:tab w:val="left" w:pos="2605"/>
          <w:tab w:val="left" w:pos="3828"/>
          <w:tab w:val="left" w:pos="4713"/>
          <w:tab w:val="left" w:pos="6148"/>
        </w:tabs>
        <w:ind w:left="0" w:right="93"/>
        <w:jc w:val="both"/>
        <w:rPr>
          <w:rFonts w:eastAsia="Calibri"/>
          <w:spacing w:val="1"/>
          <w:sz w:val="24"/>
          <w:szCs w:val="24"/>
        </w:rPr>
      </w:pPr>
      <w:r>
        <w:t xml:space="preserve">            </w:t>
      </w:r>
      <w:r w:rsidR="00671086">
        <w:sym w:font="Symbol" w:char="F02D"/>
      </w:r>
      <w:r w:rsidR="00671086">
        <w:t xml:space="preserve"> З</w:t>
      </w:r>
      <w:r>
        <w:t xml:space="preserve"> </w:t>
      </w:r>
      <w:r w:rsidR="00671086">
        <w:t xml:space="preserve">1 </w:t>
      </w:r>
      <w:r w:rsidRPr="00C81797">
        <w:rPr>
          <w:rFonts w:eastAsia="Calibri"/>
          <w:sz w:val="24"/>
          <w:szCs w:val="24"/>
        </w:rPr>
        <w:t>основы нормативно-правового регулирования перевозки грузов;</w:t>
      </w:r>
      <w:r w:rsidRPr="00C81797">
        <w:rPr>
          <w:rFonts w:eastAsia="Calibri"/>
          <w:spacing w:val="1"/>
          <w:sz w:val="24"/>
          <w:szCs w:val="24"/>
        </w:rPr>
        <w:t xml:space="preserve"> </w:t>
      </w:r>
    </w:p>
    <w:p w14:paraId="67B1909D" w14:textId="32930B48" w:rsidR="008978E4" w:rsidRPr="00C81797" w:rsidRDefault="008978E4" w:rsidP="008978E4">
      <w:pPr>
        <w:pStyle w:val="TableParagraph"/>
        <w:tabs>
          <w:tab w:val="left" w:pos="1150"/>
          <w:tab w:val="left" w:pos="2605"/>
          <w:tab w:val="left" w:pos="3828"/>
          <w:tab w:val="left" w:pos="4713"/>
          <w:tab w:val="left" w:pos="6148"/>
        </w:tabs>
        <w:ind w:left="0" w:right="93"/>
        <w:jc w:val="both"/>
        <w:rPr>
          <w:rFonts w:eastAsia="Calibri"/>
          <w:sz w:val="24"/>
          <w:szCs w:val="24"/>
        </w:rPr>
      </w:pPr>
      <w:r>
        <w:t xml:space="preserve">            </w:t>
      </w:r>
      <w:r>
        <w:sym w:font="Symbol" w:char="F02D"/>
      </w:r>
      <w:r>
        <w:t xml:space="preserve"> З 2</w:t>
      </w:r>
      <w:r w:rsidRPr="00C81797">
        <w:rPr>
          <w:rFonts w:eastAsia="Calibri"/>
          <w:sz w:val="24"/>
          <w:szCs w:val="24"/>
        </w:rPr>
        <w:t xml:space="preserve"> порядок</w:t>
      </w:r>
      <w:r>
        <w:rPr>
          <w:rFonts w:eastAsia="Calibri"/>
          <w:sz w:val="24"/>
          <w:szCs w:val="24"/>
        </w:rPr>
        <w:t xml:space="preserve"> </w:t>
      </w:r>
      <w:r w:rsidRPr="00C81797">
        <w:rPr>
          <w:rFonts w:eastAsia="Calibri"/>
          <w:sz w:val="24"/>
          <w:szCs w:val="24"/>
        </w:rPr>
        <w:t>организации перевозки</w:t>
      </w:r>
      <w:r w:rsidRPr="00C81797">
        <w:rPr>
          <w:rFonts w:eastAsia="Calibri"/>
          <w:sz w:val="24"/>
          <w:szCs w:val="24"/>
        </w:rPr>
        <w:tab/>
        <w:t>грузов</w:t>
      </w:r>
      <w:r w:rsidRPr="00C81797">
        <w:rPr>
          <w:rFonts w:eastAsia="Calibri"/>
          <w:sz w:val="24"/>
          <w:szCs w:val="24"/>
        </w:rPr>
        <w:tab/>
        <w:t>различными</w:t>
      </w:r>
      <w:r w:rsidRPr="00C81797">
        <w:rPr>
          <w:rFonts w:eastAsia="Calibri"/>
          <w:sz w:val="24"/>
          <w:szCs w:val="24"/>
        </w:rPr>
        <w:tab/>
      </w:r>
      <w:r w:rsidRPr="00C81797">
        <w:rPr>
          <w:rFonts w:eastAsia="Calibri"/>
          <w:spacing w:val="-1"/>
          <w:sz w:val="24"/>
          <w:szCs w:val="24"/>
        </w:rPr>
        <w:t>видами</w:t>
      </w:r>
      <w:r w:rsidRPr="00C81797">
        <w:rPr>
          <w:rFonts w:eastAsia="Calibri"/>
          <w:spacing w:val="-52"/>
          <w:sz w:val="24"/>
          <w:szCs w:val="24"/>
        </w:rPr>
        <w:t xml:space="preserve"> </w:t>
      </w:r>
      <w:r w:rsidRPr="00C81797">
        <w:rPr>
          <w:rFonts w:eastAsia="Calibri"/>
          <w:sz w:val="24"/>
          <w:szCs w:val="24"/>
        </w:rPr>
        <w:t>транспорта,</w:t>
      </w:r>
      <w:r w:rsidRPr="00C81797">
        <w:rPr>
          <w:rFonts w:eastAsia="Calibri"/>
          <w:spacing w:val="-1"/>
          <w:sz w:val="24"/>
          <w:szCs w:val="24"/>
        </w:rPr>
        <w:t xml:space="preserve"> </w:t>
      </w:r>
      <w:r w:rsidRPr="00C81797">
        <w:rPr>
          <w:rFonts w:eastAsia="Calibri"/>
          <w:sz w:val="24"/>
          <w:szCs w:val="24"/>
        </w:rPr>
        <w:t>в</w:t>
      </w:r>
      <w:r w:rsidRPr="00C81797">
        <w:rPr>
          <w:rFonts w:eastAsia="Calibri"/>
          <w:spacing w:val="-1"/>
          <w:sz w:val="24"/>
          <w:szCs w:val="24"/>
        </w:rPr>
        <w:t xml:space="preserve"> </w:t>
      </w:r>
      <w:r w:rsidRPr="00C81797">
        <w:rPr>
          <w:rFonts w:eastAsia="Calibri"/>
          <w:sz w:val="24"/>
          <w:szCs w:val="24"/>
        </w:rPr>
        <w:t>т.ч.</w:t>
      </w:r>
      <w:r w:rsidRPr="00C81797">
        <w:rPr>
          <w:rFonts w:eastAsia="Calibri"/>
          <w:spacing w:val="-3"/>
          <w:sz w:val="24"/>
          <w:szCs w:val="24"/>
        </w:rPr>
        <w:t xml:space="preserve"> </w:t>
      </w:r>
      <w:r w:rsidRPr="00C81797">
        <w:rPr>
          <w:rFonts w:eastAsia="Calibri"/>
          <w:sz w:val="24"/>
          <w:szCs w:val="24"/>
        </w:rPr>
        <w:t>смешанных перевозок;</w:t>
      </w:r>
    </w:p>
    <w:p w14:paraId="2205BC57" w14:textId="4E24A086" w:rsidR="008978E4" w:rsidRPr="00C81797" w:rsidRDefault="008978E4" w:rsidP="008978E4">
      <w:pPr>
        <w:pStyle w:val="TableParagraph"/>
        <w:ind w:left="0"/>
        <w:jc w:val="both"/>
        <w:rPr>
          <w:rFonts w:eastAsia="Calibri"/>
          <w:sz w:val="24"/>
          <w:szCs w:val="24"/>
        </w:rPr>
      </w:pPr>
      <w:r>
        <w:t xml:space="preserve">            </w:t>
      </w:r>
      <w:r>
        <w:sym w:font="Symbol" w:char="F02D"/>
      </w:r>
      <w:r>
        <w:t xml:space="preserve"> З 3</w:t>
      </w:r>
      <w:r w:rsidRPr="00C81797">
        <w:rPr>
          <w:rFonts w:eastAsia="Calibri"/>
          <w:sz w:val="24"/>
          <w:szCs w:val="24"/>
        </w:rPr>
        <w:t xml:space="preserve"> способы</w:t>
      </w:r>
      <w:r w:rsidRPr="00C81797">
        <w:rPr>
          <w:rFonts w:eastAsia="Calibri"/>
          <w:spacing w:val="-1"/>
          <w:sz w:val="24"/>
          <w:szCs w:val="24"/>
        </w:rPr>
        <w:t xml:space="preserve"> </w:t>
      </w:r>
      <w:r w:rsidRPr="00C81797">
        <w:rPr>
          <w:rFonts w:eastAsia="Calibri"/>
          <w:sz w:val="24"/>
          <w:szCs w:val="24"/>
        </w:rPr>
        <w:t>расчета</w:t>
      </w:r>
      <w:r w:rsidRPr="00C81797">
        <w:rPr>
          <w:rFonts w:eastAsia="Calibri"/>
          <w:spacing w:val="-1"/>
          <w:sz w:val="24"/>
          <w:szCs w:val="24"/>
        </w:rPr>
        <w:t xml:space="preserve"> </w:t>
      </w:r>
      <w:r w:rsidRPr="00C81797">
        <w:rPr>
          <w:rFonts w:eastAsia="Calibri"/>
          <w:sz w:val="24"/>
          <w:szCs w:val="24"/>
        </w:rPr>
        <w:t>стоимости</w:t>
      </w:r>
      <w:r w:rsidRPr="00C81797">
        <w:rPr>
          <w:rFonts w:eastAsia="Calibri"/>
          <w:spacing w:val="-3"/>
          <w:sz w:val="24"/>
          <w:szCs w:val="24"/>
        </w:rPr>
        <w:t xml:space="preserve"> </w:t>
      </w:r>
      <w:r w:rsidRPr="00C81797">
        <w:rPr>
          <w:rFonts w:eastAsia="Calibri"/>
          <w:sz w:val="24"/>
          <w:szCs w:val="24"/>
        </w:rPr>
        <w:t>перевозки;</w:t>
      </w:r>
    </w:p>
    <w:p w14:paraId="13C0CBC4" w14:textId="6E2F0693" w:rsidR="00407C9C" w:rsidRPr="008978E4" w:rsidRDefault="008978E4" w:rsidP="008978E4">
      <w:pPr>
        <w:pStyle w:val="ConsPlusNormal"/>
        <w:jc w:val="both"/>
        <w:rPr>
          <w:rFonts w:eastAsia="Calibri"/>
        </w:rPr>
      </w:pPr>
      <w:r>
        <w:t xml:space="preserve">           </w:t>
      </w:r>
      <w:r>
        <w:sym w:font="Symbol" w:char="F02D"/>
      </w:r>
      <w:r>
        <w:t xml:space="preserve"> З 4</w:t>
      </w:r>
      <w:r w:rsidRPr="00C81797">
        <w:rPr>
          <w:rFonts w:eastAsia="Calibri"/>
        </w:rPr>
        <w:t xml:space="preserve"> виды,</w:t>
      </w:r>
      <w:r w:rsidRPr="00C81797">
        <w:rPr>
          <w:rFonts w:eastAsia="Calibri"/>
          <w:spacing w:val="-1"/>
        </w:rPr>
        <w:t xml:space="preserve"> </w:t>
      </w:r>
      <w:r w:rsidRPr="00C81797">
        <w:rPr>
          <w:rFonts w:eastAsia="Calibri"/>
        </w:rPr>
        <w:t>типы и параметры</w:t>
      </w:r>
      <w:r w:rsidRPr="00C81797">
        <w:rPr>
          <w:rFonts w:eastAsia="Calibri"/>
          <w:spacing w:val="-5"/>
        </w:rPr>
        <w:t xml:space="preserve"> </w:t>
      </w:r>
      <w:r w:rsidRPr="00C81797">
        <w:rPr>
          <w:rFonts w:eastAsia="Calibri"/>
        </w:rPr>
        <w:t>транспортных</w:t>
      </w:r>
      <w:r w:rsidRPr="00C81797">
        <w:rPr>
          <w:rFonts w:eastAsia="Calibri"/>
          <w:spacing w:val="-3"/>
        </w:rPr>
        <w:t xml:space="preserve"> </w:t>
      </w:r>
      <w:r w:rsidRPr="00C81797">
        <w:rPr>
          <w:rFonts w:eastAsia="Calibri"/>
        </w:rPr>
        <w:t>средств</w:t>
      </w:r>
      <w:r w:rsidR="005D224A">
        <w:t>.</w:t>
      </w:r>
    </w:p>
    <w:p w14:paraId="3851342A" w14:textId="77777777" w:rsidR="00407C9C" w:rsidRDefault="00407C9C" w:rsidP="005D224A">
      <w:pPr>
        <w:pStyle w:val="ConsPlusNormal"/>
        <w:jc w:val="both"/>
      </w:pPr>
    </w:p>
    <w:p w14:paraId="3F585960" w14:textId="77777777" w:rsidR="00407C9C" w:rsidRDefault="00407C9C" w:rsidP="00671086">
      <w:pPr>
        <w:pStyle w:val="ConsPlusNormal"/>
        <w:ind w:firstLine="540"/>
        <w:jc w:val="both"/>
      </w:pPr>
    </w:p>
    <w:p w14:paraId="08480258" w14:textId="726DB54F" w:rsidR="00671086" w:rsidRPr="00671086" w:rsidRDefault="00671086" w:rsidP="00671086">
      <w:pPr>
        <w:pStyle w:val="1"/>
        <w:jc w:val="both"/>
        <w:rPr>
          <w:b w:val="0"/>
          <w:szCs w:val="24"/>
        </w:rPr>
      </w:pPr>
      <w:bookmarkStart w:id="1" w:name="_Toc3988098"/>
      <w:r w:rsidRPr="00671086">
        <w:rPr>
          <w:szCs w:val="24"/>
        </w:rPr>
        <w:t xml:space="preserve">3.1. Тематический план учебной практики </w:t>
      </w:r>
      <w:bookmarkEnd w:id="1"/>
      <w:r w:rsidRPr="00671086">
        <w:rPr>
          <w:szCs w:val="24"/>
        </w:rPr>
        <w:t>УП.0</w:t>
      </w:r>
      <w:r w:rsidR="00F102E1">
        <w:rPr>
          <w:szCs w:val="24"/>
        </w:rPr>
        <w:t>2</w:t>
      </w:r>
      <w:r w:rsidRPr="00671086">
        <w:rPr>
          <w:szCs w:val="24"/>
        </w:rPr>
        <w:t>.01</w:t>
      </w:r>
    </w:p>
    <w:p w14:paraId="4D8E9414" w14:textId="77777777" w:rsidR="00671086" w:rsidRPr="00671086" w:rsidRDefault="00671086" w:rsidP="00671086">
      <w:pPr>
        <w:jc w:val="right"/>
        <w:rPr>
          <w:sz w:val="24"/>
          <w:szCs w:val="24"/>
        </w:rPr>
      </w:pPr>
      <w:r w:rsidRPr="00671086">
        <w:rPr>
          <w:sz w:val="24"/>
          <w:szCs w:val="24"/>
        </w:rPr>
        <w:t>Таблица</w:t>
      </w:r>
      <w:r>
        <w:rPr>
          <w:sz w:val="24"/>
          <w:szCs w:val="24"/>
        </w:rPr>
        <w:t>1</w:t>
      </w:r>
      <w:r w:rsidRPr="00671086">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6524"/>
        <w:gridCol w:w="2120"/>
      </w:tblGrid>
      <w:tr w:rsidR="00671086" w:rsidRPr="00671086" w14:paraId="1666BEE6" w14:textId="77777777" w:rsidTr="00A26682">
        <w:trPr>
          <w:trHeight w:val="796"/>
        </w:trPr>
        <w:tc>
          <w:tcPr>
            <w:tcW w:w="701" w:type="dxa"/>
          </w:tcPr>
          <w:p w14:paraId="71D3ABC0" w14:textId="77777777" w:rsidR="00671086" w:rsidRPr="00671086" w:rsidRDefault="00671086" w:rsidP="00671086">
            <w:pPr>
              <w:spacing w:after="0" w:line="240" w:lineRule="auto"/>
              <w:jc w:val="center"/>
              <w:rPr>
                <w:rFonts w:ascii="Times New Roman" w:hAnsi="Times New Roman" w:cs="Times New Roman"/>
                <w:b/>
              </w:rPr>
            </w:pPr>
            <w:r w:rsidRPr="00671086">
              <w:rPr>
                <w:rFonts w:ascii="Times New Roman" w:hAnsi="Times New Roman" w:cs="Times New Roman"/>
                <w:b/>
              </w:rPr>
              <w:t>№</w:t>
            </w:r>
          </w:p>
          <w:p w14:paraId="6070DD3C" w14:textId="77777777" w:rsidR="00671086" w:rsidRPr="00671086" w:rsidRDefault="00671086" w:rsidP="00671086">
            <w:pPr>
              <w:spacing w:after="0" w:line="240" w:lineRule="auto"/>
              <w:jc w:val="center"/>
              <w:rPr>
                <w:rFonts w:ascii="Times New Roman" w:hAnsi="Times New Roman" w:cs="Times New Roman"/>
                <w:b/>
              </w:rPr>
            </w:pPr>
            <w:r w:rsidRPr="00671086">
              <w:rPr>
                <w:rFonts w:ascii="Times New Roman" w:hAnsi="Times New Roman" w:cs="Times New Roman"/>
                <w:b/>
              </w:rPr>
              <w:t>п/п</w:t>
            </w:r>
          </w:p>
        </w:tc>
        <w:tc>
          <w:tcPr>
            <w:tcW w:w="6524" w:type="dxa"/>
          </w:tcPr>
          <w:p w14:paraId="64E423A2" w14:textId="77777777" w:rsidR="00671086" w:rsidRPr="00671086" w:rsidRDefault="00671086" w:rsidP="00671086">
            <w:pPr>
              <w:spacing w:after="0" w:line="240" w:lineRule="auto"/>
              <w:jc w:val="center"/>
              <w:rPr>
                <w:rFonts w:ascii="Times New Roman" w:hAnsi="Times New Roman" w:cs="Times New Roman"/>
                <w:b/>
              </w:rPr>
            </w:pPr>
            <w:r w:rsidRPr="00671086">
              <w:rPr>
                <w:rFonts w:ascii="Times New Roman" w:hAnsi="Times New Roman" w:cs="Times New Roman"/>
                <w:b/>
              </w:rPr>
              <w:t>Виды работ</w:t>
            </w:r>
          </w:p>
        </w:tc>
        <w:tc>
          <w:tcPr>
            <w:tcW w:w="2120" w:type="dxa"/>
          </w:tcPr>
          <w:p w14:paraId="1F37D9B7" w14:textId="77777777" w:rsidR="00671086" w:rsidRPr="00671086" w:rsidRDefault="00671086" w:rsidP="00671086">
            <w:pPr>
              <w:spacing w:after="0" w:line="240" w:lineRule="auto"/>
              <w:jc w:val="center"/>
              <w:rPr>
                <w:rFonts w:ascii="Times New Roman" w:hAnsi="Times New Roman" w:cs="Times New Roman"/>
                <w:b/>
              </w:rPr>
            </w:pPr>
            <w:r w:rsidRPr="00671086">
              <w:rPr>
                <w:rFonts w:ascii="Times New Roman" w:hAnsi="Times New Roman" w:cs="Times New Roman"/>
                <w:b/>
              </w:rPr>
              <w:t>Количество</w:t>
            </w:r>
          </w:p>
          <w:p w14:paraId="3CA80F7B" w14:textId="77777777" w:rsidR="00671086" w:rsidRPr="00671086" w:rsidRDefault="00671086" w:rsidP="00671086">
            <w:pPr>
              <w:spacing w:after="0" w:line="240" w:lineRule="auto"/>
              <w:jc w:val="center"/>
              <w:rPr>
                <w:rFonts w:ascii="Times New Roman" w:hAnsi="Times New Roman" w:cs="Times New Roman"/>
                <w:b/>
              </w:rPr>
            </w:pPr>
            <w:r w:rsidRPr="00671086">
              <w:rPr>
                <w:rFonts w:ascii="Times New Roman" w:hAnsi="Times New Roman" w:cs="Times New Roman"/>
                <w:b/>
              </w:rPr>
              <w:t>часов</w:t>
            </w:r>
          </w:p>
        </w:tc>
      </w:tr>
      <w:tr w:rsidR="003A578C" w:rsidRPr="00671086" w14:paraId="2DB1EC72" w14:textId="77777777" w:rsidTr="00A26682">
        <w:tc>
          <w:tcPr>
            <w:tcW w:w="701" w:type="dxa"/>
          </w:tcPr>
          <w:p w14:paraId="7EB62F87" w14:textId="77777777" w:rsidR="003A578C" w:rsidRPr="00671086" w:rsidRDefault="003A578C" w:rsidP="003A578C">
            <w:pPr>
              <w:spacing w:after="0" w:line="240" w:lineRule="auto"/>
              <w:jc w:val="center"/>
              <w:rPr>
                <w:rFonts w:ascii="Times New Roman" w:hAnsi="Times New Roman" w:cs="Times New Roman"/>
              </w:rPr>
            </w:pPr>
            <w:r w:rsidRPr="00671086">
              <w:rPr>
                <w:rFonts w:ascii="Times New Roman" w:hAnsi="Times New Roman" w:cs="Times New Roman"/>
              </w:rPr>
              <w:t>1</w:t>
            </w:r>
          </w:p>
        </w:tc>
        <w:tc>
          <w:tcPr>
            <w:tcW w:w="6524" w:type="dxa"/>
          </w:tcPr>
          <w:p w14:paraId="587C2369" w14:textId="77777777" w:rsidR="003A578C" w:rsidRPr="003A578C" w:rsidRDefault="003A578C" w:rsidP="003A578C">
            <w:pPr>
              <w:pStyle w:val="TableParagraph"/>
              <w:spacing w:line="265" w:lineRule="exact"/>
              <w:jc w:val="both"/>
              <w:rPr>
                <w:sz w:val="24"/>
                <w:szCs w:val="24"/>
              </w:rPr>
            </w:pPr>
            <w:r w:rsidRPr="003A578C">
              <w:rPr>
                <w:sz w:val="24"/>
                <w:szCs w:val="24"/>
              </w:rPr>
              <w:t>Обработка и анализ информации о ценах на товары, работы, услуги. Подготовка и направление приглашений к определению поставщиков (подрядчиков, исполнителей) различными способами</w:t>
            </w:r>
          </w:p>
          <w:p w14:paraId="2D675BD2" w14:textId="77777777" w:rsidR="003A578C" w:rsidRPr="003A578C" w:rsidRDefault="003A578C" w:rsidP="003A578C">
            <w:pPr>
              <w:pStyle w:val="TableParagraph"/>
              <w:spacing w:line="265" w:lineRule="exact"/>
              <w:jc w:val="both"/>
              <w:rPr>
                <w:sz w:val="24"/>
                <w:szCs w:val="24"/>
              </w:rPr>
            </w:pPr>
            <w:r w:rsidRPr="003A578C">
              <w:rPr>
                <w:sz w:val="24"/>
                <w:szCs w:val="24"/>
              </w:rPr>
              <w:t xml:space="preserve">Обработка, формирование и хранение данных, информации, документов, в том числе полученных от поставщиков (подрядчиков, исполнителей). Использовать вычислительную и иную вспомогательную технику, средства связи и коммуникаций. Создавать и вести информационную базу данных. Изготавливать документы, формировать, архивировать, направлять документы и </w:t>
            </w:r>
            <w:r w:rsidRPr="003A578C">
              <w:rPr>
                <w:sz w:val="24"/>
                <w:szCs w:val="24"/>
              </w:rPr>
              <w:lastRenderedPageBreak/>
              <w:t>информацию</w:t>
            </w:r>
          </w:p>
          <w:p w14:paraId="2E4A542B" w14:textId="713A579C" w:rsidR="003A578C" w:rsidRPr="003A578C" w:rsidRDefault="003A578C" w:rsidP="003A578C">
            <w:pPr>
              <w:shd w:val="clear" w:color="auto" w:fill="FFFFFF"/>
              <w:spacing w:after="0" w:line="240" w:lineRule="auto"/>
              <w:jc w:val="both"/>
              <w:rPr>
                <w:rFonts w:ascii="Times New Roman" w:hAnsi="Times New Roman" w:cs="Times New Roman"/>
                <w:color w:val="000000"/>
                <w:sz w:val="24"/>
                <w:szCs w:val="24"/>
              </w:rPr>
            </w:pPr>
            <w:r w:rsidRPr="003A578C">
              <w:rPr>
                <w:rFonts w:ascii="Times New Roman" w:hAnsi="Times New Roman" w:cs="Times New Roman"/>
                <w:sz w:val="24"/>
                <w:szCs w:val="24"/>
              </w:rPr>
              <w:t>Обобщать полученную информацию, цены на товары, работы, услуги, статистически ее обрабатывать и формулировать аналитические выводы. Требования законодательства Российской Федерации и нормативных правовых актов, регулирующих деятельность в сфере закупок. Основы гражданского, бюджетного, земельного, трудового и административного законодательства в части применения к закупкам. Основы антимонопольного законодательства. Основы бухгалтерского учета в части применения к закупкам. Особенности ценообразования на рынке (по направлениям). Методы определения и обоснования начальных максимальных цен контракта. Основы информатики в части применения к закупкам. Этика делового общения и правила ведения переговоров. Дисциплина труда и внутренний трудовой распорядок. Требования охраны труда. Обработка и анализ информации о ценах на товары, работы, услуги</w:t>
            </w:r>
          </w:p>
        </w:tc>
        <w:tc>
          <w:tcPr>
            <w:tcW w:w="2120" w:type="dxa"/>
            <w:vAlign w:val="center"/>
          </w:tcPr>
          <w:p w14:paraId="748BAE7D" w14:textId="77777777" w:rsidR="003A578C" w:rsidRPr="00671086" w:rsidRDefault="003A578C" w:rsidP="003A578C">
            <w:pPr>
              <w:spacing w:after="0" w:line="240" w:lineRule="auto"/>
              <w:jc w:val="center"/>
              <w:rPr>
                <w:rFonts w:ascii="Times New Roman" w:hAnsi="Times New Roman" w:cs="Times New Roman"/>
              </w:rPr>
            </w:pPr>
            <w:r w:rsidRPr="00671086">
              <w:rPr>
                <w:rFonts w:ascii="Times New Roman" w:hAnsi="Times New Roman" w:cs="Times New Roman"/>
              </w:rPr>
              <w:lastRenderedPageBreak/>
              <w:t>6</w:t>
            </w:r>
          </w:p>
        </w:tc>
      </w:tr>
      <w:tr w:rsidR="003A578C" w:rsidRPr="00671086" w14:paraId="7E2F4ED1" w14:textId="77777777" w:rsidTr="00A26682">
        <w:tc>
          <w:tcPr>
            <w:tcW w:w="701" w:type="dxa"/>
          </w:tcPr>
          <w:p w14:paraId="1DC88EC8" w14:textId="77777777" w:rsidR="003A578C" w:rsidRPr="00671086" w:rsidRDefault="003A578C" w:rsidP="003A578C">
            <w:pPr>
              <w:spacing w:after="0" w:line="240" w:lineRule="auto"/>
              <w:jc w:val="center"/>
              <w:rPr>
                <w:rFonts w:ascii="Times New Roman" w:hAnsi="Times New Roman" w:cs="Times New Roman"/>
              </w:rPr>
            </w:pPr>
            <w:r w:rsidRPr="00671086">
              <w:rPr>
                <w:rFonts w:ascii="Times New Roman" w:hAnsi="Times New Roman" w:cs="Times New Roman"/>
              </w:rPr>
              <w:t>2</w:t>
            </w:r>
          </w:p>
        </w:tc>
        <w:tc>
          <w:tcPr>
            <w:tcW w:w="6524" w:type="dxa"/>
          </w:tcPr>
          <w:p w14:paraId="321A5F6E" w14:textId="3E10A4BF" w:rsidR="003A578C" w:rsidRPr="003A578C" w:rsidRDefault="003A578C" w:rsidP="003A578C">
            <w:pPr>
              <w:spacing w:after="0" w:line="240" w:lineRule="auto"/>
              <w:jc w:val="both"/>
              <w:rPr>
                <w:rFonts w:ascii="Times New Roman" w:hAnsi="Times New Roman" w:cs="Times New Roman"/>
                <w:color w:val="000000"/>
                <w:sz w:val="24"/>
                <w:szCs w:val="24"/>
              </w:rPr>
            </w:pPr>
            <w:r w:rsidRPr="003A578C">
              <w:rPr>
                <w:rFonts w:ascii="Times New Roman" w:hAnsi="Times New Roman" w:cs="Times New Roman"/>
                <w:sz w:val="24"/>
                <w:szCs w:val="24"/>
              </w:rPr>
              <w:t>Формирование начальной (максимальной) цены закупки. Формирование описания объекта закупки. Формирование требований, предъявляемых к участнику закупки. Формирование порядка оценки участников. Формирование проекта контракта. Составление закупочной документации. Подготовка и публичное размещение извещения об осуществлении закупки, документации о закупках, проектов контрактов. Осуществление проверки необходимой документации для проведения закупочной процедуры. Осуществление организационно-технического обеспечения деятельности закупочных комиссий. Осуществление мониторинга поставщиков (подрядчиков, исполнителей) и заказчиков в сфере закупок. Использовать вычислительную и иную вспомогательную технику, средства связи и коммуникаций. Обосновывать начальную (максимальную) цену закупки. Описывать объект закупки. Разрабатывать закупочную документацию. Работать в единой информационной системе. Взаимодействовать с закупочными комиссиями и технически обеспечивать деятельность закупочных комиссий. Требования законодательства Российской Федерации и нормативных правовых актов, регулирующих деятельность в сфере закупок. Основы гражданского, бюджетного, земельного, трудового и административного законодательства в части применения к закупкам. Основы антимонопольного законодательства. Основы бухгалтерского учета в части применения к закупкам. Особенности составления закупочной документации. Методы определения и обоснования начальных (максимальных) цен контракта. Основы информатики в части применения к закупкам. Этика делового общения и правила ведения переговоров. Дисциплина труда и внутренний трудовой распорядок. Требования охраны труда</w:t>
            </w:r>
          </w:p>
        </w:tc>
        <w:tc>
          <w:tcPr>
            <w:tcW w:w="2120" w:type="dxa"/>
          </w:tcPr>
          <w:p w14:paraId="38CBD175" w14:textId="77777777" w:rsidR="003A578C" w:rsidRPr="00671086" w:rsidRDefault="003A578C" w:rsidP="003A578C">
            <w:pPr>
              <w:spacing w:after="0" w:line="240" w:lineRule="auto"/>
              <w:jc w:val="center"/>
              <w:rPr>
                <w:rFonts w:ascii="Times New Roman" w:hAnsi="Times New Roman" w:cs="Times New Roman"/>
              </w:rPr>
            </w:pPr>
            <w:r w:rsidRPr="00671086">
              <w:rPr>
                <w:rFonts w:ascii="Times New Roman" w:hAnsi="Times New Roman" w:cs="Times New Roman"/>
              </w:rPr>
              <w:t>6</w:t>
            </w:r>
          </w:p>
        </w:tc>
      </w:tr>
      <w:tr w:rsidR="003A578C" w:rsidRPr="00671086" w14:paraId="44C3E3B8" w14:textId="77777777" w:rsidTr="00A26682">
        <w:tc>
          <w:tcPr>
            <w:tcW w:w="701" w:type="dxa"/>
          </w:tcPr>
          <w:p w14:paraId="77EF958B" w14:textId="77777777" w:rsidR="003A578C" w:rsidRPr="00671086" w:rsidRDefault="003A578C" w:rsidP="003A578C">
            <w:pPr>
              <w:spacing w:after="0" w:line="240" w:lineRule="auto"/>
              <w:jc w:val="center"/>
              <w:rPr>
                <w:rFonts w:ascii="Times New Roman" w:hAnsi="Times New Roman" w:cs="Times New Roman"/>
              </w:rPr>
            </w:pPr>
            <w:r w:rsidRPr="00671086">
              <w:rPr>
                <w:rFonts w:ascii="Times New Roman" w:hAnsi="Times New Roman" w:cs="Times New Roman"/>
              </w:rPr>
              <w:t>3</w:t>
            </w:r>
          </w:p>
        </w:tc>
        <w:tc>
          <w:tcPr>
            <w:tcW w:w="6524" w:type="dxa"/>
          </w:tcPr>
          <w:p w14:paraId="3D48EBCF" w14:textId="20433264" w:rsidR="003A578C" w:rsidRPr="003A578C" w:rsidRDefault="003A578C" w:rsidP="003A578C">
            <w:pPr>
              <w:pStyle w:val="TableParagraph"/>
              <w:spacing w:before="10" w:line="267" w:lineRule="exact"/>
              <w:ind w:left="0"/>
              <w:jc w:val="both"/>
              <w:rPr>
                <w:color w:val="000000"/>
                <w:sz w:val="24"/>
                <w:szCs w:val="24"/>
              </w:rPr>
            </w:pPr>
            <w:r w:rsidRPr="003A578C">
              <w:rPr>
                <w:sz w:val="24"/>
                <w:szCs w:val="24"/>
              </w:rPr>
              <w:t>Сбор и анализ поступивших заявок. Организационно-</w:t>
            </w:r>
            <w:r w:rsidRPr="003A578C">
              <w:rPr>
                <w:sz w:val="24"/>
                <w:szCs w:val="24"/>
              </w:rPr>
              <w:lastRenderedPageBreak/>
              <w:t>техническое обеспечение деятельности комиссий по осуществлению закупок. Обработка заявок, проверка банковских гарантий, оценка результатов и подведение итогов закупочной процедуры. Осуществление подготовки протоколов заседаний закупочных комиссий на основании решений, принятых членами комиссии по осуществлению закупок. Публичное размещение полученных результатов. Направление приглашений для заключения контрактов. Осуществление проверки необходимой документации для заключения контрактов. Осуществление процедуры подписания контракта с поставщиками (подрядчиками, исполнителями). Публичное размещение отчетов, информации о неисполнении контракта, о санкциях, об изменении или о расторжении контракта, за исключением сведений, составляющих государственную тайну. Подготовка документа о приемке результатов отдельного этапа исполнения контракта Организация осуществления оплаты поставленного товара, выполненной работы (ее результатов), оказанной услуги, а также отдельных этапов исполнения контракта. Организация осуществления уплаты денежных сумм по банковской</w:t>
            </w:r>
            <w:r w:rsidRPr="003A578C">
              <w:rPr>
                <w:sz w:val="24"/>
                <w:szCs w:val="24"/>
              </w:rPr>
              <w:t xml:space="preserve"> </w:t>
            </w:r>
            <w:r w:rsidRPr="003A578C">
              <w:rPr>
                <w:sz w:val="24"/>
                <w:szCs w:val="24"/>
              </w:rPr>
              <w:t>гарантии в предусмотренных случаях. Организация возврата денежных средств, внесенных в качестве</w:t>
            </w:r>
            <w:r w:rsidRPr="003A578C">
              <w:rPr>
                <w:sz w:val="24"/>
                <w:szCs w:val="24"/>
              </w:rPr>
              <w:t xml:space="preserve"> </w:t>
            </w:r>
            <w:r w:rsidRPr="003A578C">
              <w:rPr>
                <w:sz w:val="24"/>
                <w:szCs w:val="24"/>
              </w:rPr>
              <w:t>обеспечения исполнения заявок или обеспечения исполнения контрактов. Использовать вычислительную и иную вспомогательную технику, средства связи и коммуникаций. Анализировать поступившие заявки. Оценивать результаты и подводить итоги закупочной процедуры. Формировать и согласовывать протоколы заседаний закупочных комиссий на основании решений, принятых членами комиссии по осуществлению закупок. Работать в единой информационной системе. Проверять необходимую документацию для заключения контрактов. Осуществлять процедуру подписания контракта с поставщиками (подрядчиками, исполнителями) Составлять и оформлять отчет, содержащий информацию об исполнении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 об изменении контракта или о расторжении контракта Осуществлять организацию оплаты/возврата денежных средств. Организовывать уплату денежных сумм по банковской гарантии в предусмотренных случаях.</w:t>
            </w:r>
          </w:p>
        </w:tc>
        <w:tc>
          <w:tcPr>
            <w:tcW w:w="2120" w:type="dxa"/>
          </w:tcPr>
          <w:p w14:paraId="318B36D9" w14:textId="77777777" w:rsidR="003A578C" w:rsidRPr="00671086" w:rsidRDefault="003A578C" w:rsidP="003A578C">
            <w:pPr>
              <w:spacing w:after="0" w:line="240" w:lineRule="auto"/>
              <w:jc w:val="center"/>
              <w:rPr>
                <w:rFonts w:ascii="Times New Roman" w:hAnsi="Times New Roman" w:cs="Times New Roman"/>
              </w:rPr>
            </w:pPr>
            <w:r w:rsidRPr="00671086">
              <w:rPr>
                <w:rFonts w:ascii="Times New Roman" w:hAnsi="Times New Roman" w:cs="Times New Roman"/>
              </w:rPr>
              <w:lastRenderedPageBreak/>
              <w:t>6</w:t>
            </w:r>
          </w:p>
        </w:tc>
      </w:tr>
      <w:tr w:rsidR="003A578C" w:rsidRPr="00671086" w14:paraId="158921EB" w14:textId="77777777" w:rsidTr="00A26682">
        <w:tc>
          <w:tcPr>
            <w:tcW w:w="701" w:type="dxa"/>
          </w:tcPr>
          <w:p w14:paraId="2F10C197" w14:textId="77777777" w:rsidR="003A578C" w:rsidRPr="00671086" w:rsidRDefault="003A578C" w:rsidP="003A578C">
            <w:pPr>
              <w:spacing w:after="0" w:line="240" w:lineRule="auto"/>
              <w:jc w:val="center"/>
              <w:rPr>
                <w:rFonts w:ascii="Times New Roman" w:hAnsi="Times New Roman" w:cs="Times New Roman"/>
                <w:b/>
              </w:rPr>
            </w:pPr>
          </w:p>
        </w:tc>
        <w:tc>
          <w:tcPr>
            <w:tcW w:w="6524" w:type="dxa"/>
          </w:tcPr>
          <w:p w14:paraId="30DF9A3E" w14:textId="77777777" w:rsidR="003A578C" w:rsidRPr="00671086" w:rsidRDefault="003A578C" w:rsidP="003A578C">
            <w:pPr>
              <w:spacing w:after="0" w:line="240" w:lineRule="auto"/>
              <w:jc w:val="both"/>
              <w:rPr>
                <w:rFonts w:ascii="Times New Roman" w:hAnsi="Times New Roman" w:cs="Times New Roman"/>
                <w:b/>
              </w:rPr>
            </w:pPr>
            <w:r w:rsidRPr="00671086">
              <w:rPr>
                <w:rFonts w:ascii="Times New Roman" w:hAnsi="Times New Roman" w:cs="Times New Roman"/>
                <w:b/>
              </w:rPr>
              <w:t>Всего:</w:t>
            </w:r>
          </w:p>
        </w:tc>
        <w:tc>
          <w:tcPr>
            <w:tcW w:w="2120" w:type="dxa"/>
            <w:vAlign w:val="center"/>
          </w:tcPr>
          <w:p w14:paraId="0D2D14F1" w14:textId="624D9101" w:rsidR="003A578C" w:rsidRPr="003A578C" w:rsidRDefault="003A578C" w:rsidP="003A578C">
            <w:pPr>
              <w:spacing w:after="0" w:line="240" w:lineRule="auto"/>
              <w:jc w:val="center"/>
              <w:rPr>
                <w:rFonts w:ascii="Times New Roman" w:hAnsi="Times New Roman" w:cs="Times New Roman"/>
                <w:b/>
              </w:rPr>
            </w:pPr>
            <w:r>
              <w:rPr>
                <w:rFonts w:ascii="Times New Roman" w:hAnsi="Times New Roman" w:cs="Times New Roman"/>
                <w:b/>
              </w:rPr>
              <w:t>72</w:t>
            </w:r>
          </w:p>
        </w:tc>
      </w:tr>
    </w:tbl>
    <w:p w14:paraId="48E6E8F8" w14:textId="77777777" w:rsidR="00153F96" w:rsidRDefault="00153F96" w:rsidP="00671086">
      <w:pPr>
        <w:spacing w:after="0" w:line="240" w:lineRule="auto"/>
        <w:ind w:firstLine="540"/>
        <w:rPr>
          <w:rFonts w:ascii="Times New Roman" w:hAnsi="Times New Roman" w:cs="Times New Roman"/>
          <w:sz w:val="24"/>
          <w:szCs w:val="24"/>
        </w:rPr>
      </w:pPr>
    </w:p>
    <w:p w14:paraId="5D845F90" w14:textId="77777777" w:rsidR="00926E86" w:rsidRPr="00E65BD6" w:rsidRDefault="00A16C6C">
      <w:pPr>
        <w:rPr>
          <w:rFonts w:ascii="Times New Roman" w:hAnsi="Times New Roman" w:cs="Times New Roman"/>
          <w:sz w:val="24"/>
          <w:szCs w:val="24"/>
        </w:rPr>
      </w:pPr>
      <w:r>
        <w:rPr>
          <w:rFonts w:ascii="Times New Roman" w:hAnsi="Times New Roman" w:cs="Times New Roman"/>
          <w:sz w:val="24"/>
          <w:szCs w:val="24"/>
        </w:rPr>
        <w:t>Зам. директора по УР</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Г.Б. Да</w:t>
      </w:r>
      <w:r w:rsidR="00F506FA">
        <w:rPr>
          <w:rFonts w:ascii="Times New Roman" w:hAnsi="Times New Roman" w:cs="Times New Roman"/>
          <w:sz w:val="24"/>
          <w:szCs w:val="24"/>
        </w:rPr>
        <w:t>выдова</w:t>
      </w:r>
    </w:p>
    <w:sectPr w:rsidR="00926E86" w:rsidRPr="00E65BD6" w:rsidSect="002709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10900"/>
    <w:multiLevelType w:val="hybridMultilevel"/>
    <w:tmpl w:val="9A5EACD0"/>
    <w:lvl w:ilvl="0" w:tplc="7332A0C2">
      <w:start w:val="1"/>
      <w:numFmt w:val="decimal"/>
      <w:lvlText w:val="%1."/>
      <w:lvlJc w:val="left"/>
      <w:pPr>
        <w:ind w:left="469" w:hanging="360"/>
      </w:pPr>
      <w:rPr>
        <w:rFonts w:hint="default"/>
      </w:rPr>
    </w:lvl>
    <w:lvl w:ilvl="1" w:tplc="04190019" w:tentative="1">
      <w:start w:val="1"/>
      <w:numFmt w:val="lowerLetter"/>
      <w:lvlText w:val="%2."/>
      <w:lvlJc w:val="left"/>
      <w:pPr>
        <w:ind w:left="1189" w:hanging="360"/>
      </w:pPr>
    </w:lvl>
    <w:lvl w:ilvl="2" w:tplc="0419001B" w:tentative="1">
      <w:start w:val="1"/>
      <w:numFmt w:val="lowerRoman"/>
      <w:lvlText w:val="%3."/>
      <w:lvlJc w:val="right"/>
      <w:pPr>
        <w:ind w:left="1909" w:hanging="180"/>
      </w:pPr>
    </w:lvl>
    <w:lvl w:ilvl="3" w:tplc="0419000F" w:tentative="1">
      <w:start w:val="1"/>
      <w:numFmt w:val="decimal"/>
      <w:lvlText w:val="%4."/>
      <w:lvlJc w:val="left"/>
      <w:pPr>
        <w:ind w:left="2629" w:hanging="360"/>
      </w:pPr>
    </w:lvl>
    <w:lvl w:ilvl="4" w:tplc="04190019" w:tentative="1">
      <w:start w:val="1"/>
      <w:numFmt w:val="lowerLetter"/>
      <w:lvlText w:val="%5."/>
      <w:lvlJc w:val="left"/>
      <w:pPr>
        <w:ind w:left="3349" w:hanging="360"/>
      </w:pPr>
    </w:lvl>
    <w:lvl w:ilvl="5" w:tplc="0419001B" w:tentative="1">
      <w:start w:val="1"/>
      <w:numFmt w:val="lowerRoman"/>
      <w:lvlText w:val="%6."/>
      <w:lvlJc w:val="right"/>
      <w:pPr>
        <w:ind w:left="4069" w:hanging="180"/>
      </w:pPr>
    </w:lvl>
    <w:lvl w:ilvl="6" w:tplc="0419000F" w:tentative="1">
      <w:start w:val="1"/>
      <w:numFmt w:val="decimal"/>
      <w:lvlText w:val="%7."/>
      <w:lvlJc w:val="left"/>
      <w:pPr>
        <w:ind w:left="4789" w:hanging="360"/>
      </w:pPr>
    </w:lvl>
    <w:lvl w:ilvl="7" w:tplc="04190019" w:tentative="1">
      <w:start w:val="1"/>
      <w:numFmt w:val="lowerLetter"/>
      <w:lvlText w:val="%8."/>
      <w:lvlJc w:val="left"/>
      <w:pPr>
        <w:ind w:left="5509" w:hanging="360"/>
      </w:pPr>
    </w:lvl>
    <w:lvl w:ilvl="8" w:tplc="0419001B" w:tentative="1">
      <w:start w:val="1"/>
      <w:numFmt w:val="lowerRoman"/>
      <w:lvlText w:val="%9."/>
      <w:lvlJc w:val="right"/>
      <w:pPr>
        <w:ind w:left="6229" w:hanging="180"/>
      </w:pPr>
    </w:lvl>
  </w:abstractNum>
  <w:abstractNum w:abstractNumId="1" w15:restartNumberingAfterBreak="0">
    <w:nsid w:val="57703DDD"/>
    <w:multiLevelType w:val="hybridMultilevel"/>
    <w:tmpl w:val="01C64CF0"/>
    <w:lvl w:ilvl="0" w:tplc="D3829D1A">
      <w:start w:val="1"/>
      <w:numFmt w:val="decimal"/>
      <w:lvlText w:val="%1."/>
      <w:lvlJc w:val="left"/>
      <w:pPr>
        <w:ind w:left="927"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86"/>
    <w:rsid w:val="00090E44"/>
    <w:rsid w:val="000B32FE"/>
    <w:rsid w:val="000C5345"/>
    <w:rsid w:val="000F6684"/>
    <w:rsid w:val="00153F96"/>
    <w:rsid w:val="00164768"/>
    <w:rsid w:val="001C2AA7"/>
    <w:rsid w:val="0027096E"/>
    <w:rsid w:val="002B35B2"/>
    <w:rsid w:val="002C59DF"/>
    <w:rsid w:val="003A578C"/>
    <w:rsid w:val="00407C9C"/>
    <w:rsid w:val="00457D46"/>
    <w:rsid w:val="004A0EBA"/>
    <w:rsid w:val="005122EA"/>
    <w:rsid w:val="005759FF"/>
    <w:rsid w:val="005D224A"/>
    <w:rsid w:val="005D3724"/>
    <w:rsid w:val="00671086"/>
    <w:rsid w:val="007445CC"/>
    <w:rsid w:val="00750113"/>
    <w:rsid w:val="0076501F"/>
    <w:rsid w:val="007D0D83"/>
    <w:rsid w:val="0084718F"/>
    <w:rsid w:val="00853EBA"/>
    <w:rsid w:val="0088647C"/>
    <w:rsid w:val="008978E4"/>
    <w:rsid w:val="008F26D6"/>
    <w:rsid w:val="00926E86"/>
    <w:rsid w:val="009B3E6F"/>
    <w:rsid w:val="00A16C6C"/>
    <w:rsid w:val="00A26682"/>
    <w:rsid w:val="00A35050"/>
    <w:rsid w:val="00A72D5B"/>
    <w:rsid w:val="00AE694A"/>
    <w:rsid w:val="00B55FA8"/>
    <w:rsid w:val="00B66E85"/>
    <w:rsid w:val="00C03C63"/>
    <w:rsid w:val="00C137EA"/>
    <w:rsid w:val="00C163C8"/>
    <w:rsid w:val="00C668E4"/>
    <w:rsid w:val="00D00B83"/>
    <w:rsid w:val="00E32BAE"/>
    <w:rsid w:val="00E65BD6"/>
    <w:rsid w:val="00F102E1"/>
    <w:rsid w:val="00F506FA"/>
    <w:rsid w:val="00FF6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FDE2"/>
  <w15:docId w15:val="{C060BC35-9B97-A94E-9F2F-07B872912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096E"/>
  </w:style>
  <w:style w:type="paragraph" w:styleId="1">
    <w:name w:val="heading 1"/>
    <w:basedOn w:val="a"/>
    <w:next w:val="a"/>
    <w:link w:val="10"/>
    <w:qFormat/>
    <w:rsid w:val="00671086"/>
    <w:pPr>
      <w:keepNext/>
      <w:spacing w:after="0" w:line="240" w:lineRule="auto"/>
      <w:jc w:val="center"/>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3F9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3">
    <w:name w:val="Table Grid"/>
    <w:basedOn w:val="a1"/>
    <w:uiPriority w:val="59"/>
    <w:rsid w:val="009B3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671086"/>
    <w:rPr>
      <w:rFonts w:ascii="Times New Roman" w:eastAsia="Times New Roman" w:hAnsi="Times New Roman" w:cs="Times New Roman"/>
      <w:b/>
      <w:sz w:val="24"/>
      <w:szCs w:val="20"/>
      <w:lang w:eastAsia="ru-RU"/>
    </w:rPr>
  </w:style>
  <w:style w:type="paragraph" w:styleId="a4">
    <w:name w:val="Normal (Web)"/>
    <w:basedOn w:val="a"/>
    <w:uiPriority w:val="99"/>
    <w:rsid w:val="006710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Таймс 14 полут."/>
    <w:basedOn w:val="a"/>
    <w:rsid w:val="008978E4"/>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TableParagraph">
    <w:name w:val="Table Paragraph"/>
    <w:basedOn w:val="a"/>
    <w:uiPriority w:val="1"/>
    <w:qFormat/>
    <w:rsid w:val="008978E4"/>
    <w:pPr>
      <w:widowControl w:val="0"/>
      <w:autoSpaceDE w:val="0"/>
      <w:autoSpaceDN w:val="0"/>
      <w:spacing w:after="0" w:line="268" w:lineRule="exact"/>
      <w:ind w:left="109"/>
    </w:pPr>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91683">
      <w:bodyDiv w:val="1"/>
      <w:marLeft w:val="0"/>
      <w:marRight w:val="0"/>
      <w:marTop w:val="0"/>
      <w:marBottom w:val="0"/>
      <w:divBdr>
        <w:top w:val="none" w:sz="0" w:space="0" w:color="auto"/>
        <w:left w:val="none" w:sz="0" w:space="0" w:color="auto"/>
        <w:bottom w:val="none" w:sz="0" w:space="0" w:color="auto"/>
        <w:right w:val="none" w:sz="0" w:space="0" w:color="auto"/>
      </w:divBdr>
    </w:div>
    <w:div w:id="179392605">
      <w:bodyDiv w:val="1"/>
      <w:marLeft w:val="0"/>
      <w:marRight w:val="0"/>
      <w:marTop w:val="0"/>
      <w:marBottom w:val="0"/>
      <w:divBdr>
        <w:top w:val="none" w:sz="0" w:space="0" w:color="auto"/>
        <w:left w:val="none" w:sz="0" w:space="0" w:color="auto"/>
        <w:bottom w:val="none" w:sz="0" w:space="0" w:color="auto"/>
        <w:right w:val="none" w:sz="0" w:space="0" w:color="auto"/>
      </w:divBdr>
    </w:div>
    <w:div w:id="484980206">
      <w:bodyDiv w:val="1"/>
      <w:marLeft w:val="0"/>
      <w:marRight w:val="0"/>
      <w:marTop w:val="0"/>
      <w:marBottom w:val="0"/>
      <w:divBdr>
        <w:top w:val="none" w:sz="0" w:space="0" w:color="auto"/>
        <w:left w:val="none" w:sz="0" w:space="0" w:color="auto"/>
        <w:bottom w:val="none" w:sz="0" w:space="0" w:color="auto"/>
        <w:right w:val="none" w:sz="0" w:space="0" w:color="auto"/>
      </w:divBdr>
    </w:div>
    <w:div w:id="537276476">
      <w:bodyDiv w:val="1"/>
      <w:marLeft w:val="0"/>
      <w:marRight w:val="0"/>
      <w:marTop w:val="0"/>
      <w:marBottom w:val="0"/>
      <w:divBdr>
        <w:top w:val="none" w:sz="0" w:space="0" w:color="auto"/>
        <w:left w:val="none" w:sz="0" w:space="0" w:color="auto"/>
        <w:bottom w:val="none" w:sz="0" w:space="0" w:color="auto"/>
        <w:right w:val="none" w:sz="0" w:space="0" w:color="auto"/>
      </w:divBdr>
    </w:div>
    <w:div w:id="626162293">
      <w:bodyDiv w:val="1"/>
      <w:marLeft w:val="0"/>
      <w:marRight w:val="0"/>
      <w:marTop w:val="0"/>
      <w:marBottom w:val="0"/>
      <w:divBdr>
        <w:top w:val="none" w:sz="0" w:space="0" w:color="auto"/>
        <w:left w:val="none" w:sz="0" w:space="0" w:color="auto"/>
        <w:bottom w:val="none" w:sz="0" w:space="0" w:color="auto"/>
        <w:right w:val="none" w:sz="0" w:space="0" w:color="auto"/>
      </w:divBdr>
    </w:div>
    <w:div w:id="1272470901">
      <w:bodyDiv w:val="1"/>
      <w:marLeft w:val="0"/>
      <w:marRight w:val="0"/>
      <w:marTop w:val="0"/>
      <w:marBottom w:val="0"/>
      <w:divBdr>
        <w:top w:val="none" w:sz="0" w:space="0" w:color="auto"/>
        <w:left w:val="none" w:sz="0" w:space="0" w:color="auto"/>
        <w:bottom w:val="none" w:sz="0" w:space="0" w:color="auto"/>
        <w:right w:val="none" w:sz="0" w:space="0" w:color="auto"/>
      </w:divBdr>
    </w:div>
    <w:div w:id="1330937267">
      <w:bodyDiv w:val="1"/>
      <w:marLeft w:val="0"/>
      <w:marRight w:val="0"/>
      <w:marTop w:val="0"/>
      <w:marBottom w:val="0"/>
      <w:divBdr>
        <w:top w:val="none" w:sz="0" w:space="0" w:color="auto"/>
        <w:left w:val="none" w:sz="0" w:space="0" w:color="auto"/>
        <w:bottom w:val="none" w:sz="0" w:space="0" w:color="auto"/>
        <w:right w:val="none" w:sz="0" w:space="0" w:color="auto"/>
      </w:divBdr>
    </w:div>
    <w:div w:id="1345744878">
      <w:bodyDiv w:val="1"/>
      <w:marLeft w:val="0"/>
      <w:marRight w:val="0"/>
      <w:marTop w:val="0"/>
      <w:marBottom w:val="0"/>
      <w:divBdr>
        <w:top w:val="none" w:sz="0" w:space="0" w:color="auto"/>
        <w:left w:val="none" w:sz="0" w:space="0" w:color="auto"/>
        <w:bottom w:val="none" w:sz="0" w:space="0" w:color="auto"/>
        <w:right w:val="none" w:sz="0" w:space="0" w:color="auto"/>
      </w:divBdr>
    </w:div>
    <w:div w:id="1430740606">
      <w:bodyDiv w:val="1"/>
      <w:marLeft w:val="0"/>
      <w:marRight w:val="0"/>
      <w:marTop w:val="0"/>
      <w:marBottom w:val="0"/>
      <w:divBdr>
        <w:top w:val="none" w:sz="0" w:space="0" w:color="auto"/>
        <w:left w:val="none" w:sz="0" w:space="0" w:color="auto"/>
        <w:bottom w:val="none" w:sz="0" w:space="0" w:color="auto"/>
        <w:right w:val="none" w:sz="0" w:space="0" w:color="auto"/>
      </w:divBdr>
    </w:div>
    <w:div w:id="1458790798">
      <w:bodyDiv w:val="1"/>
      <w:marLeft w:val="0"/>
      <w:marRight w:val="0"/>
      <w:marTop w:val="0"/>
      <w:marBottom w:val="0"/>
      <w:divBdr>
        <w:top w:val="none" w:sz="0" w:space="0" w:color="auto"/>
        <w:left w:val="none" w:sz="0" w:space="0" w:color="auto"/>
        <w:bottom w:val="none" w:sz="0" w:space="0" w:color="auto"/>
        <w:right w:val="none" w:sz="0" w:space="0" w:color="auto"/>
      </w:divBdr>
    </w:div>
    <w:div w:id="1508250597">
      <w:bodyDiv w:val="1"/>
      <w:marLeft w:val="0"/>
      <w:marRight w:val="0"/>
      <w:marTop w:val="0"/>
      <w:marBottom w:val="0"/>
      <w:divBdr>
        <w:top w:val="none" w:sz="0" w:space="0" w:color="auto"/>
        <w:left w:val="none" w:sz="0" w:space="0" w:color="auto"/>
        <w:bottom w:val="none" w:sz="0" w:space="0" w:color="auto"/>
        <w:right w:val="none" w:sz="0" w:space="0" w:color="auto"/>
      </w:divBdr>
    </w:div>
    <w:div w:id="1536770222">
      <w:bodyDiv w:val="1"/>
      <w:marLeft w:val="0"/>
      <w:marRight w:val="0"/>
      <w:marTop w:val="0"/>
      <w:marBottom w:val="0"/>
      <w:divBdr>
        <w:top w:val="none" w:sz="0" w:space="0" w:color="auto"/>
        <w:left w:val="none" w:sz="0" w:space="0" w:color="auto"/>
        <w:bottom w:val="none" w:sz="0" w:space="0" w:color="auto"/>
        <w:right w:val="none" w:sz="0" w:space="0" w:color="auto"/>
      </w:divBdr>
    </w:div>
    <w:div w:id="1586840558">
      <w:bodyDiv w:val="1"/>
      <w:marLeft w:val="0"/>
      <w:marRight w:val="0"/>
      <w:marTop w:val="0"/>
      <w:marBottom w:val="0"/>
      <w:divBdr>
        <w:top w:val="none" w:sz="0" w:space="0" w:color="auto"/>
        <w:left w:val="none" w:sz="0" w:space="0" w:color="auto"/>
        <w:bottom w:val="none" w:sz="0" w:space="0" w:color="auto"/>
        <w:right w:val="none" w:sz="0" w:space="0" w:color="auto"/>
      </w:divBdr>
    </w:div>
    <w:div w:id="1671105644">
      <w:bodyDiv w:val="1"/>
      <w:marLeft w:val="0"/>
      <w:marRight w:val="0"/>
      <w:marTop w:val="0"/>
      <w:marBottom w:val="0"/>
      <w:divBdr>
        <w:top w:val="none" w:sz="0" w:space="0" w:color="auto"/>
        <w:left w:val="none" w:sz="0" w:space="0" w:color="auto"/>
        <w:bottom w:val="none" w:sz="0" w:space="0" w:color="auto"/>
        <w:right w:val="none" w:sz="0" w:space="0" w:color="auto"/>
      </w:divBdr>
    </w:div>
    <w:div w:id="1806777800">
      <w:bodyDiv w:val="1"/>
      <w:marLeft w:val="0"/>
      <w:marRight w:val="0"/>
      <w:marTop w:val="0"/>
      <w:marBottom w:val="0"/>
      <w:divBdr>
        <w:top w:val="none" w:sz="0" w:space="0" w:color="auto"/>
        <w:left w:val="none" w:sz="0" w:space="0" w:color="auto"/>
        <w:bottom w:val="none" w:sz="0" w:space="0" w:color="auto"/>
        <w:right w:val="none" w:sz="0" w:space="0" w:color="auto"/>
      </w:divBdr>
    </w:div>
    <w:div w:id="185765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0606A-9AAA-4E92-A35E-79B120B4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1140</Words>
  <Characters>6501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Быстрова</cp:lastModifiedBy>
  <cp:revision>17</cp:revision>
  <dcterms:created xsi:type="dcterms:W3CDTF">2022-05-12T21:02:00Z</dcterms:created>
  <dcterms:modified xsi:type="dcterms:W3CDTF">2025-11-12T07:33:00Z</dcterms:modified>
</cp:coreProperties>
</file>