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04" w:rsidRDefault="005B5C68">
      <w:pPr>
        <w:pStyle w:val="a3"/>
        <w:spacing w:before="72"/>
        <w:ind w:left="1200" w:right="205"/>
        <w:jc w:val="center"/>
      </w:pPr>
      <w:r>
        <w:t>Реестр методических рекомендаций</w:t>
      </w:r>
      <w:r>
        <w:t xml:space="preserve"> </w:t>
      </w:r>
      <w:r w:rsidR="00751E13">
        <w:t>для специальности 38.02.05 «Товароведение и экспертиза качества потребительских товаров» на базе основного общего образования</w:t>
      </w:r>
    </w:p>
    <w:p w:rsidR="005C7C04" w:rsidRDefault="005C7C04">
      <w:pPr>
        <w:spacing w:before="2" w:after="1"/>
        <w:rPr>
          <w:b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677"/>
      </w:tblGrid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  <w:spacing w:before="1" w:line="233" w:lineRule="exact"/>
              <w:ind w:left="757" w:right="749"/>
              <w:jc w:val="center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before="1" w:line="233" w:lineRule="exact"/>
              <w:ind w:left="1883" w:right="1864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ОУД.01 Русский язык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ОУД.02 Литература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 xml:space="preserve">ОУД.03 </w:t>
            </w:r>
            <w:r w:rsidR="00400653">
              <w:t>Родная литература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ОУД.04 Математика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400653">
        <w:trPr>
          <w:trHeight w:val="254"/>
        </w:trPr>
        <w:tc>
          <w:tcPr>
            <w:tcW w:w="5671" w:type="dxa"/>
          </w:tcPr>
          <w:p w:rsidR="00400653" w:rsidRDefault="00400653">
            <w:pPr>
              <w:pStyle w:val="TableParagraph"/>
            </w:pPr>
            <w:r>
              <w:t>ОУД.05 Иностранный язык</w:t>
            </w:r>
          </w:p>
        </w:tc>
        <w:tc>
          <w:tcPr>
            <w:tcW w:w="4677" w:type="dxa"/>
          </w:tcPr>
          <w:p w:rsidR="00400653" w:rsidRDefault="004855AA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</w:t>
            </w:r>
            <w:r w:rsidR="00400653">
              <w:t>6</w:t>
            </w:r>
            <w:r>
              <w:t xml:space="preserve"> История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</w:t>
            </w:r>
            <w:r w:rsidR="00400653">
              <w:t>7</w:t>
            </w:r>
            <w:r>
              <w:t xml:space="preserve"> Физическая культура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ОУД.0</w:t>
            </w:r>
            <w:r w:rsidR="00400653">
              <w:t>8</w:t>
            </w:r>
            <w:r>
              <w:t xml:space="preserve"> Основы безопасности жизнедеятельности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</w:t>
            </w:r>
            <w:r w:rsidR="00400653">
              <w:t>9</w:t>
            </w:r>
            <w:r>
              <w:t xml:space="preserve"> Астрономия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</w:t>
            </w:r>
            <w:r w:rsidR="00400653">
              <w:t>10</w:t>
            </w:r>
            <w:r>
              <w:t xml:space="preserve"> Физика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ОУД.1</w:t>
            </w:r>
            <w:r w:rsidR="00400653">
              <w:t>1</w:t>
            </w:r>
            <w:r>
              <w:t xml:space="preserve"> Химия 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ОУД.12 Введение в специальность с элементами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информатики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400653" w:rsidTr="00400653">
        <w:trPr>
          <w:trHeight w:val="303"/>
        </w:trPr>
        <w:tc>
          <w:tcPr>
            <w:tcW w:w="5671" w:type="dxa"/>
          </w:tcPr>
          <w:p w:rsidR="00400653" w:rsidRDefault="00400653" w:rsidP="00400653">
            <w:pPr>
              <w:pStyle w:val="TableParagraph"/>
              <w:spacing w:line="249" w:lineRule="exact"/>
            </w:pPr>
            <w:r>
              <w:t>ОУД.12  География</w:t>
            </w:r>
          </w:p>
        </w:tc>
        <w:tc>
          <w:tcPr>
            <w:tcW w:w="4677" w:type="dxa"/>
          </w:tcPr>
          <w:p w:rsidR="00400653" w:rsidRDefault="00400653" w:rsidP="0040065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ОГСЭ.05 Русский язык и культура речи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ЕН.01 Математика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ЕН.02 Экологические основы природопользования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ЕН.03 Информатика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ОП.01 Основы коммерческой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ОП.02 Теоретические основы товароведения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ОП.03 Статистика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3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4" w:lineRule="exact"/>
            </w:pPr>
            <w:r>
              <w:t>ОП.04 Информационные технологии в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4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ОП.05 Документационное обеспечение управления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3"/>
        </w:trPr>
        <w:tc>
          <w:tcPr>
            <w:tcW w:w="5671" w:type="dxa"/>
          </w:tcPr>
          <w:p w:rsidR="005C7C04" w:rsidRDefault="00751E13">
            <w:pPr>
              <w:pStyle w:val="TableParagraph"/>
              <w:spacing w:before="1" w:line="250" w:lineRule="exact"/>
              <w:ind w:right="935"/>
            </w:pPr>
            <w:r>
              <w:t>ОП.06 Правовое обеспечение профессиональной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35" w:lineRule="exact"/>
            </w:pPr>
            <w:r>
              <w:t>ОП.07 Бухгалтерский учет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35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ОП.08 Метрология и стандартизация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ОП.09 Безопасность жизнедеятельности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ОП.10 Маркетинг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ОП.11 Экономика организации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ПМ.01 Управление ассортиментом товаров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ПМ.02 Организация и проведение экспертизы и оценки</w:t>
            </w:r>
          </w:p>
          <w:p w:rsidR="005C7C04" w:rsidRDefault="00751E13">
            <w:pPr>
              <w:pStyle w:val="TableParagraph"/>
              <w:spacing w:before="2" w:line="238" w:lineRule="exact"/>
            </w:pPr>
            <w:r>
              <w:t>качества товаров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ПМ.03 Организация работ в подразделении организации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ПМ.04 Выполнение работ по одной или нескольким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профессиям рабочих, должностям служащих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75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7" w:lineRule="exact"/>
            </w:pPr>
            <w:r>
              <w:t>Рабочая программа ГИА по специальности 38.02.05</w:t>
            </w:r>
          </w:p>
          <w:p w:rsidR="005C7C04" w:rsidRDefault="00751E13">
            <w:pPr>
              <w:pStyle w:val="TableParagraph"/>
              <w:spacing w:line="251" w:lineRule="exact"/>
            </w:pPr>
            <w:r>
              <w:t>«Товароведение и экспертиза качества потребительских</w:t>
            </w:r>
          </w:p>
          <w:p w:rsidR="005C7C04" w:rsidRDefault="00751E13">
            <w:pPr>
              <w:pStyle w:val="TableParagraph"/>
              <w:spacing w:before="2" w:line="238" w:lineRule="exact"/>
            </w:pPr>
            <w:r>
              <w:t>товаров»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</w:tbl>
    <w:p w:rsidR="00200BDB" w:rsidRDefault="00200BDB"/>
    <w:sectPr w:rsidR="00200BDB">
      <w:type w:val="continuous"/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4"/>
    <w:rsid w:val="00200BDB"/>
    <w:rsid w:val="00400653"/>
    <w:rsid w:val="004855AA"/>
    <w:rsid w:val="005B5C68"/>
    <w:rsid w:val="005C7C04"/>
    <w:rsid w:val="007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9E65"/>
  <w15:docId w15:val="{64994ABE-978A-4019-80F8-44040AE1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5</cp:revision>
  <dcterms:created xsi:type="dcterms:W3CDTF">2020-08-05T12:50:00Z</dcterms:created>
  <dcterms:modified xsi:type="dcterms:W3CDTF">2020-08-05T13:58:00Z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